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C1D0D9" w14:textId="77777777" w:rsidR="002A0BD5" w:rsidRDefault="00501D6E" w:rsidP="00D46B0E">
      <w:pPr>
        <w:jc w:val="center"/>
        <w:rPr>
          <w:rFonts w:ascii="Arial" w:hAnsi="Arial" w:cs="Arial"/>
          <w:b/>
          <w:sz w:val="32"/>
          <w:szCs w:val="32"/>
        </w:rPr>
      </w:pPr>
      <w:r w:rsidRPr="00501D6E">
        <w:rPr>
          <w:rFonts w:ascii="Arial" w:hAnsi="Arial" w:cs="Arial"/>
          <w:b/>
          <w:sz w:val="32"/>
          <w:szCs w:val="32"/>
        </w:rPr>
        <w:t xml:space="preserve">002 </w:t>
      </w:r>
      <w:r>
        <w:rPr>
          <w:rFonts w:ascii="Arial" w:hAnsi="Arial" w:cs="Arial"/>
          <w:b/>
          <w:sz w:val="32"/>
          <w:szCs w:val="32"/>
        </w:rPr>
        <w:t xml:space="preserve"> </w:t>
      </w:r>
      <w:r w:rsidRPr="00501D6E">
        <w:rPr>
          <w:rFonts w:ascii="Arial" w:hAnsi="Arial" w:cs="Arial"/>
          <w:b/>
          <w:sz w:val="32"/>
          <w:szCs w:val="32"/>
        </w:rPr>
        <w:t>U</w:t>
      </w:r>
      <w:r>
        <w:rPr>
          <w:rFonts w:ascii="Arial" w:hAnsi="Arial" w:cs="Arial"/>
          <w:b/>
          <w:sz w:val="32"/>
          <w:szCs w:val="32"/>
        </w:rPr>
        <w:t xml:space="preserve"> </w:t>
      </w:r>
      <w:r w:rsidRPr="00501D6E">
        <w:rPr>
          <w:rFonts w:ascii="Arial" w:hAnsi="Arial" w:cs="Arial"/>
          <w:b/>
          <w:sz w:val="32"/>
          <w:szCs w:val="32"/>
        </w:rPr>
        <w:t>P</w:t>
      </w:r>
      <w:r>
        <w:rPr>
          <w:rFonts w:ascii="Arial" w:hAnsi="Arial" w:cs="Arial"/>
          <w:b/>
          <w:sz w:val="32"/>
          <w:szCs w:val="32"/>
        </w:rPr>
        <w:t xml:space="preserve"> </w:t>
      </w:r>
      <w:r w:rsidRPr="00501D6E">
        <w:rPr>
          <w:rFonts w:ascii="Arial" w:hAnsi="Arial" w:cs="Arial"/>
          <w:b/>
          <w:sz w:val="32"/>
          <w:szCs w:val="32"/>
        </w:rPr>
        <w:t>R</w:t>
      </w:r>
      <w:r>
        <w:rPr>
          <w:rFonts w:ascii="Arial" w:hAnsi="Arial" w:cs="Arial"/>
          <w:b/>
          <w:sz w:val="32"/>
          <w:szCs w:val="32"/>
        </w:rPr>
        <w:t xml:space="preserve"> </w:t>
      </w:r>
      <w:r w:rsidRPr="00501D6E">
        <w:rPr>
          <w:rFonts w:ascii="Arial" w:hAnsi="Arial" w:cs="Arial"/>
          <w:b/>
          <w:sz w:val="32"/>
          <w:szCs w:val="32"/>
        </w:rPr>
        <w:t>A</w:t>
      </w:r>
      <w:r>
        <w:rPr>
          <w:rFonts w:ascii="Arial" w:hAnsi="Arial" w:cs="Arial"/>
          <w:b/>
          <w:sz w:val="32"/>
          <w:szCs w:val="32"/>
        </w:rPr>
        <w:t xml:space="preserve"> </w:t>
      </w:r>
      <w:r w:rsidRPr="00501D6E">
        <w:rPr>
          <w:rFonts w:ascii="Arial" w:hAnsi="Arial" w:cs="Arial"/>
          <w:b/>
          <w:sz w:val="32"/>
          <w:szCs w:val="32"/>
        </w:rPr>
        <w:t>V</w:t>
      </w:r>
      <w:r>
        <w:rPr>
          <w:rFonts w:ascii="Arial" w:hAnsi="Arial" w:cs="Arial"/>
          <w:b/>
          <w:sz w:val="32"/>
          <w:szCs w:val="32"/>
        </w:rPr>
        <w:t xml:space="preserve"> </w:t>
      </w:r>
      <w:r w:rsidRPr="00501D6E">
        <w:rPr>
          <w:rFonts w:ascii="Arial" w:hAnsi="Arial" w:cs="Arial"/>
          <w:b/>
          <w:sz w:val="32"/>
          <w:szCs w:val="32"/>
        </w:rPr>
        <w:t>N</w:t>
      </w:r>
      <w:r>
        <w:rPr>
          <w:rFonts w:ascii="Arial" w:hAnsi="Arial" w:cs="Arial"/>
          <w:b/>
          <w:sz w:val="32"/>
          <w:szCs w:val="32"/>
        </w:rPr>
        <w:t xml:space="preserve"> </w:t>
      </w:r>
      <w:r w:rsidRPr="00501D6E">
        <w:rPr>
          <w:rFonts w:ascii="Arial" w:hAnsi="Arial" w:cs="Arial"/>
          <w:b/>
          <w:sz w:val="32"/>
          <w:szCs w:val="32"/>
        </w:rPr>
        <w:t>I</w:t>
      </w:r>
      <w:r>
        <w:rPr>
          <w:rFonts w:ascii="Arial" w:hAnsi="Arial" w:cs="Arial"/>
          <w:b/>
          <w:sz w:val="32"/>
          <w:szCs w:val="32"/>
        </w:rPr>
        <w:t xml:space="preserve">    </w:t>
      </w:r>
      <w:r w:rsidRPr="00501D6E">
        <w:rPr>
          <w:rFonts w:ascii="Arial" w:hAnsi="Arial" w:cs="Arial"/>
          <w:b/>
          <w:sz w:val="32"/>
          <w:szCs w:val="32"/>
        </w:rPr>
        <w:t xml:space="preserve"> O</w:t>
      </w:r>
      <w:r>
        <w:rPr>
          <w:rFonts w:ascii="Arial" w:hAnsi="Arial" w:cs="Arial"/>
          <w:b/>
          <w:sz w:val="32"/>
          <w:szCs w:val="32"/>
        </w:rPr>
        <w:t xml:space="preserve"> </w:t>
      </w:r>
      <w:r w:rsidRPr="00501D6E">
        <w:rPr>
          <w:rFonts w:ascii="Arial" w:hAnsi="Arial" w:cs="Arial"/>
          <w:b/>
          <w:sz w:val="32"/>
          <w:szCs w:val="32"/>
        </w:rPr>
        <w:t>D</w:t>
      </w:r>
      <w:r>
        <w:rPr>
          <w:rFonts w:ascii="Arial" w:hAnsi="Arial" w:cs="Arial"/>
          <w:b/>
          <w:sz w:val="32"/>
          <w:szCs w:val="32"/>
        </w:rPr>
        <w:t xml:space="preserve"> </w:t>
      </w:r>
      <w:r w:rsidRPr="00501D6E">
        <w:rPr>
          <w:rFonts w:ascii="Arial" w:hAnsi="Arial" w:cs="Arial"/>
          <w:b/>
          <w:sz w:val="32"/>
          <w:szCs w:val="32"/>
        </w:rPr>
        <w:t>J</w:t>
      </w:r>
      <w:r>
        <w:rPr>
          <w:rFonts w:ascii="Arial" w:hAnsi="Arial" w:cs="Arial"/>
          <w:b/>
          <w:sz w:val="32"/>
          <w:szCs w:val="32"/>
        </w:rPr>
        <w:t xml:space="preserve"> </w:t>
      </w:r>
      <w:r w:rsidRPr="00501D6E">
        <w:rPr>
          <w:rFonts w:ascii="Arial" w:hAnsi="Arial" w:cs="Arial"/>
          <w:b/>
          <w:sz w:val="32"/>
          <w:szCs w:val="32"/>
        </w:rPr>
        <w:t>E</w:t>
      </w:r>
      <w:r>
        <w:rPr>
          <w:rFonts w:ascii="Arial" w:hAnsi="Arial" w:cs="Arial"/>
          <w:b/>
          <w:sz w:val="32"/>
          <w:szCs w:val="32"/>
        </w:rPr>
        <w:t xml:space="preserve"> </w:t>
      </w:r>
      <w:r w:rsidRPr="00501D6E">
        <w:rPr>
          <w:rFonts w:ascii="Arial" w:hAnsi="Arial" w:cs="Arial"/>
          <w:b/>
          <w:sz w:val="32"/>
          <w:szCs w:val="32"/>
        </w:rPr>
        <w:t>L</w:t>
      </w:r>
      <w:r>
        <w:rPr>
          <w:rFonts w:ascii="Arial" w:hAnsi="Arial" w:cs="Arial"/>
          <w:b/>
          <w:sz w:val="32"/>
          <w:szCs w:val="32"/>
        </w:rPr>
        <w:t xml:space="preserve">     </w:t>
      </w:r>
      <w:r w:rsidRPr="00501D6E">
        <w:rPr>
          <w:rFonts w:ascii="Arial" w:hAnsi="Arial" w:cs="Arial"/>
          <w:b/>
          <w:sz w:val="32"/>
          <w:szCs w:val="32"/>
        </w:rPr>
        <w:t xml:space="preserve"> Z</w:t>
      </w:r>
      <w:r>
        <w:rPr>
          <w:rFonts w:ascii="Arial" w:hAnsi="Arial" w:cs="Arial"/>
          <w:b/>
          <w:sz w:val="32"/>
          <w:szCs w:val="32"/>
        </w:rPr>
        <w:t xml:space="preserve"> </w:t>
      </w:r>
      <w:r w:rsidRPr="00501D6E">
        <w:rPr>
          <w:rFonts w:ascii="Arial" w:hAnsi="Arial" w:cs="Arial"/>
          <w:b/>
          <w:sz w:val="32"/>
          <w:szCs w:val="32"/>
        </w:rPr>
        <w:t xml:space="preserve">A </w:t>
      </w:r>
      <w:r>
        <w:rPr>
          <w:rFonts w:ascii="Arial" w:hAnsi="Arial" w:cs="Arial"/>
          <w:b/>
          <w:sz w:val="32"/>
          <w:szCs w:val="32"/>
        </w:rPr>
        <w:t xml:space="preserve">    </w:t>
      </w:r>
      <w:r w:rsidRPr="00501D6E">
        <w:rPr>
          <w:rFonts w:ascii="Arial" w:hAnsi="Arial" w:cs="Arial"/>
          <w:b/>
          <w:sz w:val="32"/>
          <w:szCs w:val="32"/>
        </w:rPr>
        <w:t>F</w:t>
      </w:r>
      <w:r>
        <w:rPr>
          <w:rFonts w:ascii="Arial" w:hAnsi="Arial" w:cs="Arial"/>
          <w:b/>
          <w:sz w:val="32"/>
          <w:szCs w:val="32"/>
        </w:rPr>
        <w:t xml:space="preserve"> </w:t>
      </w:r>
      <w:r w:rsidRPr="00501D6E">
        <w:rPr>
          <w:rFonts w:ascii="Arial" w:hAnsi="Arial" w:cs="Arial"/>
          <w:b/>
          <w:sz w:val="32"/>
          <w:szCs w:val="32"/>
        </w:rPr>
        <w:t>I</w:t>
      </w:r>
      <w:r>
        <w:rPr>
          <w:rFonts w:ascii="Arial" w:hAnsi="Arial" w:cs="Arial"/>
          <w:b/>
          <w:sz w:val="32"/>
          <w:szCs w:val="32"/>
        </w:rPr>
        <w:t xml:space="preserve"> </w:t>
      </w:r>
      <w:r w:rsidRPr="00501D6E">
        <w:rPr>
          <w:rFonts w:ascii="Arial" w:hAnsi="Arial" w:cs="Arial"/>
          <w:b/>
          <w:sz w:val="32"/>
          <w:szCs w:val="32"/>
        </w:rPr>
        <w:t>N</w:t>
      </w:r>
      <w:r>
        <w:rPr>
          <w:rFonts w:ascii="Arial" w:hAnsi="Arial" w:cs="Arial"/>
          <w:b/>
          <w:sz w:val="32"/>
          <w:szCs w:val="32"/>
        </w:rPr>
        <w:t xml:space="preserve"> </w:t>
      </w:r>
      <w:r w:rsidRPr="00501D6E">
        <w:rPr>
          <w:rFonts w:ascii="Arial" w:hAnsi="Arial" w:cs="Arial"/>
          <w:b/>
          <w:sz w:val="32"/>
          <w:szCs w:val="32"/>
        </w:rPr>
        <w:t>A</w:t>
      </w:r>
      <w:r>
        <w:rPr>
          <w:rFonts w:ascii="Arial" w:hAnsi="Arial" w:cs="Arial"/>
          <w:b/>
          <w:sz w:val="32"/>
          <w:szCs w:val="32"/>
        </w:rPr>
        <w:t xml:space="preserve"> </w:t>
      </w:r>
      <w:r w:rsidRPr="00501D6E">
        <w:rPr>
          <w:rFonts w:ascii="Arial" w:hAnsi="Arial" w:cs="Arial"/>
          <w:b/>
          <w:sz w:val="32"/>
          <w:szCs w:val="32"/>
        </w:rPr>
        <w:t>N</w:t>
      </w:r>
      <w:r>
        <w:rPr>
          <w:rFonts w:ascii="Arial" w:hAnsi="Arial" w:cs="Arial"/>
          <w:b/>
          <w:sz w:val="32"/>
          <w:szCs w:val="32"/>
        </w:rPr>
        <w:t xml:space="preserve"> </w:t>
      </w:r>
      <w:r w:rsidRPr="00501D6E">
        <w:rPr>
          <w:rFonts w:ascii="Arial" w:hAnsi="Arial" w:cs="Arial"/>
          <w:b/>
          <w:sz w:val="32"/>
          <w:szCs w:val="32"/>
        </w:rPr>
        <w:t>C</w:t>
      </w:r>
      <w:r>
        <w:rPr>
          <w:rFonts w:ascii="Arial" w:hAnsi="Arial" w:cs="Arial"/>
          <w:b/>
          <w:sz w:val="32"/>
          <w:szCs w:val="32"/>
        </w:rPr>
        <w:t xml:space="preserve"> </w:t>
      </w:r>
      <w:r w:rsidRPr="00501D6E">
        <w:rPr>
          <w:rFonts w:ascii="Arial" w:hAnsi="Arial" w:cs="Arial"/>
          <w:b/>
          <w:sz w:val="32"/>
          <w:szCs w:val="32"/>
        </w:rPr>
        <w:t>I</w:t>
      </w:r>
      <w:r>
        <w:rPr>
          <w:rFonts w:ascii="Arial" w:hAnsi="Arial" w:cs="Arial"/>
          <w:b/>
          <w:sz w:val="32"/>
          <w:szCs w:val="32"/>
        </w:rPr>
        <w:t xml:space="preserve"> </w:t>
      </w:r>
      <w:r w:rsidRPr="00501D6E">
        <w:rPr>
          <w:rFonts w:ascii="Arial" w:hAnsi="Arial" w:cs="Arial"/>
          <w:b/>
          <w:sz w:val="32"/>
          <w:szCs w:val="32"/>
        </w:rPr>
        <w:t>J</w:t>
      </w:r>
      <w:r>
        <w:rPr>
          <w:rFonts w:ascii="Arial" w:hAnsi="Arial" w:cs="Arial"/>
          <w:b/>
          <w:sz w:val="32"/>
          <w:szCs w:val="32"/>
        </w:rPr>
        <w:t xml:space="preserve"> </w:t>
      </w:r>
      <w:r w:rsidRPr="00501D6E">
        <w:rPr>
          <w:rFonts w:ascii="Arial" w:hAnsi="Arial" w:cs="Arial"/>
          <w:b/>
          <w:sz w:val="32"/>
          <w:szCs w:val="32"/>
        </w:rPr>
        <w:t>E</w:t>
      </w:r>
    </w:p>
    <w:p w14:paraId="0675F6C4" w14:textId="7EF50BDD" w:rsidR="009B1786" w:rsidRDefault="00212F0A" w:rsidP="00D46B0E">
      <w:pPr>
        <w:jc w:val="center"/>
        <w:rPr>
          <w:rFonts w:ascii="Arial" w:hAnsi="Arial" w:cs="Arial"/>
          <w:b/>
          <w:sz w:val="32"/>
          <w:szCs w:val="32"/>
        </w:rPr>
      </w:pPr>
      <w:r>
        <w:rPr>
          <w:rFonts w:ascii="Arial" w:hAnsi="Arial" w:cs="Arial"/>
          <w:b/>
          <w:sz w:val="32"/>
          <w:szCs w:val="32"/>
        </w:rPr>
        <w:t>IV</w:t>
      </w:r>
      <w:r w:rsidR="002A0BD5">
        <w:rPr>
          <w:rFonts w:ascii="Arial" w:hAnsi="Arial" w:cs="Arial"/>
          <w:b/>
          <w:sz w:val="32"/>
          <w:szCs w:val="32"/>
        </w:rPr>
        <w:t xml:space="preserve"> IZMJENE PRORAČUNA 2018.-2020.  GODINE</w:t>
      </w:r>
      <w:r w:rsidR="00466754">
        <w:rPr>
          <w:rFonts w:ascii="Arial" w:hAnsi="Arial" w:cs="Arial"/>
          <w:b/>
          <w:sz w:val="32"/>
          <w:szCs w:val="32"/>
        </w:rPr>
        <w:t xml:space="preserve"> </w:t>
      </w:r>
    </w:p>
    <w:p w14:paraId="76888030" w14:textId="77777777" w:rsidR="00BE6D78" w:rsidRDefault="00BE6D78" w:rsidP="00657DA8">
      <w:pPr>
        <w:spacing w:after="0" w:line="240" w:lineRule="auto"/>
        <w:rPr>
          <w:rFonts w:ascii="Arial" w:hAnsi="Arial" w:cs="Arial"/>
          <w:sz w:val="24"/>
          <w:szCs w:val="24"/>
        </w:rPr>
      </w:pPr>
    </w:p>
    <w:p w14:paraId="6DAA9A1C" w14:textId="77777777" w:rsidR="006C562B" w:rsidRPr="00704797" w:rsidRDefault="006C562B" w:rsidP="006C562B">
      <w:pPr>
        <w:spacing w:after="0"/>
        <w:rPr>
          <w:rFonts w:ascii="Arial" w:hAnsi="Arial" w:cs="Arial"/>
          <w:sz w:val="24"/>
          <w:szCs w:val="24"/>
        </w:rPr>
      </w:pPr>
      <w:r w:rsidRPr="00704797">
        <w:rPr>
          <w:rFonts w:ascii="Arial" w:hAnsi="Arial" w:cs="Arial"/>
          <w:sz w:val="24"/>
          <w:szCs w:val="24"/>
        </w:rPr>
        <w:t>DJELOKRUG RADA</w:t>
      </w:r>
    </w:p>
    <w:p w14:paraId="44E71AEF" w14:textId="77777777" w:rsidR="006C562B" w:rsidRPr="00704797" w:rsidRDefault="006C562B" w:rsidP="006C562B">
      <w:pPr>
        <w:spacing w:after="0" w:line="240" w:lineRule="auto"/>
        <w:jc w:val="both"/>
        <w:rPr>
          <w:rFonts w:ascii="Arial" w:hAnsi="Arial" w:cs="Arial"/>
          <w:b/>
          <w:i/>
          <w:sz w:val="24"/>
          <w:szCs w:val="24"/>
        </w:rPr>
      </w:pPr>
      <w:r w:rsidRPr="00704797">
        <w:rPr>
          <w:rFonts w:ascii="Arial" w:hAnsi="Arial" w:cs="Arial"/>
          <w:sz w:val="24"/>
          <w:szCs w:val="24"/>
        </w:rPr>
        <w:t xml:space="preserve">Upravni odjel za financije, turizam  i gospodarstvo  osnovan je  Odlukom o ustrojstvu i djelokrugu Gradske uprave Grada Crikvenice (Sl. novine PGŽ 39/13.) kojom su propisani njegovi poslovi i zadaci.  </w:t>
      </w:r>
    </w:p>
    <w:p w14:paraId="710118EA" w14:textId="77777777" w:rsidR="006C562B" w:rsidRPr="00704797" w:rsidRDefault="006C562B" w:rsidP="006C562B">
      <w:pPr>
        <w:spacing w:after="0" w:line="240" w:lineRule="auto"/>
        <w:rPr>
          <w:rFonts w:ascii="Arial" w:hAnsi="Arial" w:cs="Arial"/>
          <w:sz w:val="24"/>
          <w:szCs w:val="24"/>
        </w:rPr>
      </w:pPr>
      <w:r w:rsidRPr="00704797">
        <w:rPr>
          <w:rFonts w:ascii="Arial" w:hAnsi="Arial" w:cs="Arial"/>
          <w:sz w:val="24"/>
          <w:szCs w:val="24"/>
        </w:rPr>
        <w:t>Neki od osnovnih poslova i zadataka su:</w:t>
      </w:r>
    </w:p>
    <w:p w14:paraId="5225BDE5" w14:textId="77777777" w:rsidR="006C562B" w:rsidRPr="00704797" w:rsidRDefault="006C562B" w:rsidP="006C562B">
      <w:pPr>
        <w:pStyle w:val="ListParagraph"/>
        <w:numPr>
          <w:ilvl w:val="0"/>
          <w:numId w:val="4"/>
        </w:numPr>
        <w:spacing w:after="0"/>
        <w:rPr>
          <w:rFonts w:ascii="Arial" w:hAnsi="Arial" w:cs="Arial"/>
          <w:color w:val="000000" w:themeColor="text1"/>
          <w:sz w:val="24"/>
          <w:szCs w:val="24"/>
        </w:rPr>
      </w:pPr>
      <w:r w:rsidRPr="00704797">
        <w:rPr>
          <w:rFonts w:ascii="Arial" w:hAnsi="Arial" w:cs="Arial"/>
          <w:color w:val="000000" w:themeColor="text1"/>
          <w:sz w:val="24"/>
          <w:szCs w:val="24"/>
        </w:rPr>
        <w:t xml:space="preserve">Obavljanje poslova fakturiranja i evidencije  izvornih proračunskih prihoda </w:t>
      </w:r>
    </w:p>
    <w:p w14:paraId="0CF2E1D2" w14:textId="77777777" w:rsidR="006C562B" w:rsidRPr="00704797" w:rsidRDefault="006C562B" w:rsidP="006C562B">
      <w:pPr>
        <w:pStyle w:val="ListParagraph"/>
        <w:numPr>
          <w:ilvl w:val="0"/>
          <w:numId w:val="4"/>
        </w:numPr>
        <w:spacing w:after="0"/>
        <w:rPr>
          <w:rFonts w:ascii="Arial" w:hAnsi="Arial" w:cs="Arial"/>
          <w:color w:val="000000" w:themeColor="text1"/>
          <w:sz w:val="24"/>
          <w:szCs w:val="24"/>
        </w:rPr>
      </w:pPr>
      <w:r w:rsidRPr="00704797">
        <w:rPr>
          <w:rFonts w:ascii="Arial" w:hAnsi="Arial" w:cs="Arial"/>
          <w:color w:val="000000" w:themeColor="text1"/>
          <w:sz w:val="24"/>
          <w:szCs w:val="24"/>
        </w:rPr>
        <w:t>Obavljanje poslova obračuna plaća, naknada i platnog prometa i blagajničkog poslovanja</w:t>
      </w:r>
    </w:p>
    <w:p w14:paraId="5CCDF0C8" w14:textId="77777777" w:rsidR="006C562B" w:rsidRPr="00704797" w:rsidRDefault="006C562B" w:rsidP="006C562B">
      <w:pPr>
        <w:pStyle w:val="ListParagraph"/>
        <w:numPr>
          <w:ilvl w:val="0"/>
          <w:numId w:val="4"/>
        </w:numPr>
        <w:spacing w:after="0"/>
        <w:rPr>
          <w:rFonts w:ascii="Arial" w:hAnsi="Arial" w:cs="Arial"/>
          <w:color w:val="000000" w:themeColor="text1"/>
          <w:sz w:val="24"/>
          <w:szCs w:val="24"/>
        </w:rPr>
      </w:pPr>
      <w:r w:rsidRPr="00704797">
        <w:rPr>
          <w:rFonts w:ascii="Arial" w:hAnsi="Arial" w:cs="Arial"/>
          <w:color w:val="000000" w:themeColor="text1"/>
          <w:sz w:val="24"/>
          <w:szCs w:val="24"/>
        </w:rPr>
        <w:t>Vođenje knjigovodstvene evidencije o izvršavanju proračuna, te ostale propisane knjigovodstvene evidencije</w:t>
      </w:r>
    </w:p>
    <w:p w14:paraId="639B0B09" w14:textId="77777777" w:rsidR="006C562B" w:rsidRPr="00704797" w:rsidRDefault="006C562B" w:rsidP="006C562B">
      <w:pPr>
        <w:pStyle w:val="ListParagraph"/>
        <w:numPr>
          <w:ilvl w:val="0"/>
          <w:numId w:val="4"/>
        </w:numPr>
        <w:spacing w:after="0"/>
        <w:rPr>
          <w:rFonts w:ascii="Arial" w:hAnsi="Arial" w:cs="Arial"/>
          <w:color w:val="000000" w:themeColor="text1"/>
          <w:sz w:val="24"/>
          <w:szCs w:val="24"/>
        </w:rPr>
      </w:pPr>
      <w:r w:rsidRPr="00704797">
        <w:rPr>
          <w:rFonts w:ascii="Arial" w:hAnsi="Arial" w:cs="Arial"/>
          <w:color w:val="000000" w:themeColor="text1"/>
          <w:sz w:val="24"/>
          <w:szCs w:val="24"/>
        </w:rPr>
        <w:t>Praćenje, nadzor i predlaganje mjera za povećanje prihoda i poboljšanja stanja naplate svih javnih prihoda gradskog proračuna</w:t>
      </w:r>
    </w:p>
    <w:p w14:paraId="4E034511" w14:textId="77777777" w:rsidR="006C562B" w:rsidRPr="00704797" w:rsidRDefault="006C562B" w:rsidP="006C562B">
      <w:pPr>
        <w:pStyle w:val="ListParagraph"/>
        <w:numPr>
          <w:ilvl w:val="0"/>
          <w:numId w:val="4"/>
        </w:numPr>
        <w:spacing w:after="0"/>
        <w:rPr>
          <w:rFonts w:ascii="Arial" w:hAnsi="Arial" w:cs="Arial"/>
          <w:color w:val="000000" w:themeColor="text1"/>
          <w:sz w:val="24"/>
          <w:szCs w:val="24"/>
        </w:rPr>
      </w:pPr>
      <w:r w:rsidRPr="00704797">
        <w:rPr>
          <w:rFonts w:ascii="Arial" w:hAnsi="Arial" w:cs="Arial"/>
          <w:color w:val="000000" w:themeColor="text1"/>
          <w:sz w:val="24"/>
          <w:szCs w:val="24"/>
        </w:rPr>
        <w:t>Sastavljanje prijedloga proračuna, njegovih izmjena tijekom godine, polugodišnjeg i godišnjeg obračuna te pratećih dokumenata</w:t>
      </w:r>
    </w:p>
    <w:p w14:paraId="6E7D6D1F" w14:textId="77777777" w:rsidR="006C562B" w:rsidRPr="00704797" w:rsidRDefault="006C562B" w:rsidP="006C562B">
      <w:pPr>
        <w:pStyle w:val="ListParagraph"/>
        <w:numPr>
          <w:ilvl w:val="0"/>
          <w:numId w:val="4"/>
        </w:numPr>
        <w:spacing w:after="0"/>
        <w:rPr>
          <w:rFonts w:ascii="Arial" w:hAnsi="Arial" w:cs="Arial"/>
          <w:color w:val="000000" w:themeColor="text1"/>
          <w:sz w:val="24"/>
          <w:szCs w:val="24"/>
        </w:rPr>
      </w:pPr>
      <w:r w:rsidRPr="00704797">
        <w:rPr>
          <w:rFonts w:ascii="Arial" w:hAnsi="Arial" w:cs="Arial"/>
          <w:color w:val="000000" w:themeColor="text1"/>
          <w:sz w:val="24"/>
          <w:szCs w:val="24"/>
        </w:rPr>
        <w:t>Praćenje, nadzor i razlučivanje izvršavanja rashoda proračuna</w:t>
      </w:r>
    </w:p>
    <w:p w14:paraId="5CD03732" w14:textId="77777777" w:rsidR="006C562B" w:rsidRPr="00704797" w:rsidRDefault="006C562B" w:rsidP="006C562B">
      <w:pPr>
        <w:pStyle w:val="ListParagraph"/>
        <w:numPr>
          <w:ilvl w:val="0"/>
          <w:numId w:val="4"/>
        </w:numPr>
        <w:spacing w:after="0"/>
        <w:rPr>
          <w:rFonts w:ascii="Arial" w:hAnsi="Arial" w:cs="Arial"/>
          <w:color w:val="000000" w:themeColor="text1"/>
          <w:sz w:val="24"/>
          <w:szCs w:val="24"/>
        </w:rPr>
      </w:pPr>
      <w:r w:rsidRPr="00704797">
        <w:rPr>
          <w:rFonts w:ascii="Arial" w:hAnsi="Arial" w:cs="Arial"/>
          <w:color w:val="000000" w:themeColor="text1"/>
          <w:sz w:val="24"/>
          <w:szCs w:val="24"/>
        </w:rPr>
        <w:t>Predlaganje mjera radi racionalizacije rashoda</w:t>
      </w:r>
    </w:p>
    <w:p w14:paraId="3AE25999" w14:textId="77777777" w:rsidR="006C562B" w:rsidRPr="00704797" w:rsidRDefault="006C562B" w:rsidP="006C562B">
      <w:pPr>
        <w:pStyle w:val="ListParagraph"/>
        <w:numPr>
          <w:ilvl w:val="0"/>
          <w:numId w:val="4"/>
        </w:numPr>
        <w:spacing w:after="0"/>
        <w:rPr>
          <w:rFonts w:ascii="Arial" w:hAnsi="Arial" w:cs="Arial"/>
          <w:color w:val="000000" w:themeColor="text1"/>
          <w:sz w:val="24"/>
          <w:szCs w:val="24"/>
        </w:rPr>
      </w:pPr>
      <w:r w:rsidRPr="00704797">
        <w:rPr>
          <w:rFonts w:ascii="Arial" w:hAnsi="Arial" w:cs="Arial"/>
          <w:color w:val="000000" w:themeColor="text1"/>
          <w:sz w:val="24"/>
          <w:szCs w:val="24"/>
        </w:rPr>
        <w:t xml:space="preserve">Pripremanje specijaliziranih financijskih izvješća radi potpore odlučivanju </w:t>
      </w:r>
    </w:p>
    <w:p w14:paraId="189413A8" w14:textId="77777777" w:rsidR="006C562B" w:rsidRPr="00704797" w:rsidRDefault="006C562B" w:rsidP="006C562B">
      <w:pPr>
        <w:pStyle w:val="ListParagraph"/>
        <w:numPr>
          <w:ilvl w:val="0"/>
          <w:numId w:val="4"/>
        </w:numPr>
        <w:spacing w:after="0"/>
        <w:rPr>
          <w:rFonts w:ascii="Arial" w:hAnsi="Arial" w:cs="Arial"/>
          <w:color w:val="000000" w:themeColor="text1"/>
          <w:sz w:val="24"/>
          <w:szCs w:val="24"/>
        </w:rPr>
      </w:pPr>
      <w:r w:rsidRPr="00704797">
        <w:rPr>
          <w:rFonts w:ascii="Arial" w:hAnsi="Arial" w:cs="Arial"/>
          <w:color w:val="000000" w:themeColor="text1"/>
          <w:sz w:val="24"/>
          <w:szCs w:val="24"/>
        </w:rPr>
        <w:t>Organizaciju informacijskog sustava Grada</w:t>
      </w:r>
    </w:p>
    <w:p w14:paraId="03C2DC0B" w14:textId="77777777" w:rsidR="006C562B" w:rsidRPr="00704797" w:rsidRDefault="006C562B" w:rsidP="006C562B">
      <w:pPr>
        <w:pStyle w:val="ListParagraph"/>
        <w:numPr>
          <w:ilvl w:val="0"/>
          <w:numId w:val="4"/>
        </w:numPr>
        <w:spacing w:after="0"/>
        <w:rPr>
          <w:rFonts w:ascii="Arial" w:hAnsi="Arial" w:cs="Arial"/>
          <w:color w:val="000000" w:themeColor="text1"/>
          <w:sz w:val="24"/>
          <w:szCs w:val="24"/>
        </w:rPr>
      </w:pPr>
      <w:r w:rsidRPr="00704797">
        <w:rPr>
          <w:rFonts w:ascii="Arial" w:hAnsi="Arial" w:cs="Arial"/>
          <w:color w:val="000000" w:themeColor="text1"/>
          <w:sz w:val="24"/>
          <w:szCs w:val="24"/>
        </w:rPr>
        <w:t>Praćenje gospodarskih i društvenih kretanja na području Grada Crikvenice</w:t>
      </w:r>
    </w:p>
    <w:p w14:paraId="65803476" w14:textId="77777777" w:rsidR="006C562B" w:rsidRPr="00704797" w:rsidRDefault="006C562B" w:rsidP="006C562B">
      <w:pPr>
        <w:pStyle w:val="ListParagraph"/>
        <w:numPr>
          <w:ilvl w:val="0"/>
          <w:numId w:val="4"/>
        </w:numPr>
        <w:spacing w:after="0"/>
        <w:rPr>
          <w:rFonts w:ascii="Arial" w:hAnsi="Arial" w:cs="Arial"/>
          <w:color w:val="000000" w:themeColor="text1"/>
          <w:sz w:val="24"/>
          <w:szCs w:val="24"/>
        </w:rPr>
      </w:pPr>
      <w:r w:rsidRPr="00704797">
        <w:rPr>
          <w:rFonts w:ascii="Arial" w:hAnsi="Arial" w:cs="Arial"/>
          <w:color w:val="000000" w:themeColor="text1"/>
          <w:sz w:val="24"/>
          <w:szCs w:val="24"/>
        </w:rPr>
        <w:t>Predlaganje i praćenje mjera za poticanje poduzetništva</w:t>
      </w:r>
    </w:p>
    <w:p w14:paraId="026981FD" w14:textId="77777777" w:rsidR="006C562B" w:rsidRPr="00704797" w:rsidRDefault="006C562B" w:rsidP="006C562B">
      <w:pPr>
        <w:pStyle w:val="ListParagraph"/>
        <w:numPr>
          <w:ilvl w:val="0"/>
          <w:numId w:val="4"/>
        </w:numPr>
        <w:spacing w:after="0"/>
        <w:rPr>
          <w:rFonts w:ascii="Arial" w:hAnsi="Arial" w:cs="Arial"/>
          <w:color w:val="000000" w:themeColor="text1"/>
          <w:sz w:val="24"/>
          <w:szCs w:val="24"/>
        </w:rPr>
      </w:pPr>
      <w:r w:rsidRPr="00704797">
        <w:rPr>
          <w:rFonts w:ascii="Arial" w:hAnsi="Arial" w:cs="Arial"/>
          <w:color w:val="000000" w:themeColor="text1"/>
          <w:sz w:val="24"/>
          <w:szCs w:val="24"/>
        </w:rPr>
        <w:t xml:space="preserve">Praćenje investicija, priprema projekata za kandidiranje na javne pozive, </w:t>
      </w:r>
    </w:p>
    <w:p w14:paraId="24AC88B3" w14:textId="77777777" w:rsidR="006C562B" w:rsidRPr="00704797" w:rsidRDefault="006C562B" w:rsidP="006C562B">
      <w:pPr>
        <w:pStyle w:val="ListParagraph"/>
        <w:numPr>
          <w:ilvl w:val="0"/>
          <w:numId w:val="4"/>
        </w:numPr>
        <w:spacing w:after="0"/>
        <w:rPr>
          <w:rFonts w:ascii="Arial" w:hAnsi="Arial" w:cs="Arial"/>
          <w:color w:val="000000" w:themeColor="text1"/>
          <w:sz w:val="24"/>
          <w:szCs w:val="24"/>
        </w:rPr>
      </w:pPr>
      <w:r w:rsidRPr="00704797">
        <w:rPr>
          <w:rFonts w:ascii="Arial" w:hAnsi="Arial" w:cs="Arial"/>
          <w:color w:val="000000" w:themeColor="text1"/>
          <w:sz w:val="24"/>
          <w:szCs w:val="24"/>
        </w:rPr>
        <w:t xml:space="preserve">Praćenje rada trgovačkih društava  u vlasništvu i suvlasništvu Grada Crikvenice </w:t>
      </w:r>
    </w:p>
    <w:p w14:paraId="0A0500F1" w14:textId="7A6BBEF0" w:rsidR="006C562B" w:rsidRDefault="006C562B" w:rsidP="006C562B">
      <w:pPr>
        <w:pStyle w:val="ListParagraph"/>
        <w:numPr>
          <w:ilvl w:val="0"/>
          <w:numId w:val="4"/>
        </w:numPr>
        <w:spacing w:after="0"/>
        <w:rPr>
          <w:rFonts w:ascii="Arial" w:hAnsi="Arial" w:cs="Arial"/>
          <w:color w:val="000000" w:themeColor="text1"/>
          <w:sz w:val="24"/>
          <w:szCs w:val="24"/>
        </w:rPr>
      </w:pPr>
      <w:r w:rsidRPr="00704797">
        <w:rPr>
          <w:rFonts w:ascii="Arial" w:hAnsi="Arial" w:cs="Arial"/>
          <w:color w:val="000000" w:themeColor="text1"/>
          <w:sz w:val="24"/>
          <w:szCs w:val="24"/>
        </w:rPr>
        <w:t>Surađuje sa turističkom zajednicom i obavlja stručne i druge poslove vezane uz turizam iz nadležnosti Grada Crikvenice itd.</w:t>
      </w:r>
    </w:p>
    <w:tbl>
      <w:tblPr>
        <w:tblW w:w="11072" w:type="dxa"/>
        <w:tblInd w:w="-851" w:type="dxa"/>
        <w:tblLook w:val="04A0" w:firstRow="1" w:lastRow="0" w:firstColumn="1" w:lastColumn="0" w:noHBand="0" w:noVBand="1"/>
      </w:tblPr>
      <w:tblGrid>
        <w:gridCol w:w="3545"/>
        <w:gridCol w:w="1300"/>
        <w:gridCol w:w="7"/>
        <w:gridCol w:w="1233"/>
        <w:gridCol w:w="7"/>
        <w:gridCol w:w="1233"/>
        <w:gridCol w:w="7"/>
        <w:gridCol w:w="1233"/>
        <w:gridCol w:w="7"/>
        <w:gridCol w:w="1233"/>
        <w:gridCol w:w="7"/>
        <w:gridCol w:w="1253"/>
        <w:gridCol w:w="7"/>
      </w:tblGrid>
      <w:tr w:rsidR="000A2146" w:rsidRPr="000A2146" w14:paraId="3220BB75" w14:textId="77777777" w:rsidTr="000A2146">
        <w:trPr>
          <w:trHeight w:val="330"/>
        </w:trPr>
        <w:tc>
          <w:tcPr>
            <w:tcW w:w="4852" w:type="dxa"/>
            <w:gridSpan w:val="3"/>
            <w:tcBorders>
              <w:top w:val="nil"/>
              <w:left w:val="nil"/>
              <w:bottom w:val="nil"/>
              <w:right w:val="nil"/>
            </w:tcBorders>
            <w:shd w:val="clear" w:color="auto" w:fill="auto"/>
            <w:noWrap/>
            <w:vAlign w:val="center"/>
            <w:hideMark/>
          </w:tcPr>
          <w:p w14:paraId="660A88B4" w14:textId="77777777" w:rsidR="000A2146" w:rsidRPr="000A2146" w:rsidRDefault="000A2146" w:rsidP="000A2146">
            <w:pPr>
              <w:spacing w:after="0" w:line="240" w:lineRule="auto"/>
              <w:rPr>
                <w:rFonts w:ascii="Arial" w:eastAsia="Times New Roman" w:hAnsi="Arial" w:cs="Arial"/>
                <w:b/>
                <w:bCs/>
                <w:color w:val="000000"/>
                <w:sz w:val="24"/>
                <w:szCs w:val="24"/>
                <w:lang w:eastAsia="hr-HR"/>
              </w:rPr>
            </w:pPr>
            <w:r w:rsidRPr="000A2146">
              <w:rPr>
                <w:rFonts w:ascii="Arial" w:eastAsia="Times New Roman" w:hAnsi="Arial" w:cs="Arial"/>
                <w:b/>
                <w:bCs/>
                <w:color w:val="000000"/>
                <w:sz w:val="24"/>
                <w:szCs w:val="24"/>
                <w:lang w:eastAsia="hr-HR"/>
              </w:rPr>
              <w:t>FINANCIJSKI PLAN  IV IZMJENE 2018.</w:t>
            </w:r>
          </w:p>
        </w:tc>
        <w:tc>
          <w:tcPr>
            <w:tcW w:w="1240" w:type="dxa"/>
            <w:gridSpan w:val="2"/>
            <w:tcBorders>
              <w:top w:val="nil"/>
              <w:left w:val="nil"/>
              <w:bottom w:val="nil"/>
              <w:right w:val="nil"/>
            </w:tcBorders>
            <w:shd w:val="clear" w:color="auto" w:fill="auto"/>
            <w:noWrap/>
            <w:vAlign w:val="bottom"/>
            <w:hideMark/>
          </w:tcPr>
          <w:p w14:paraId="3D2B4293" w14:textId="77777777" w:rsidR="000A2146" w:rsidRPr="000A2146" w:rsidRDefault="000A2146" w:rsidP="000A2146">
            <w:pPr>
              <w:spacing w:after="0" w:line="240" w:lineRule="auto"/>
              <w:rPr>
                <w:rFonts w:ascii="Arial" w:eastAsia="Times New Roman" w:hAnsi="Arial" w:cs="Arial"/>
                <w:b/>
                <w:bCs/>
                <w:color w:val="000000"/>
                <w:sz w:val="24"/>
                <w:szCs w:val="24"/>
                <w:lang w:eastAsia="hr-HR"/>
              </w:rPr>
            </w:pPr>
          </w:p>
        </w:tc>
        <w:tc>
          <w:tcPr>
            <w:tcW w:w="1240" w:type="dxa"/>
            <w:gridSpan w:val="2"/>
            <w:tcBorders>
              <w:top w:val="nil"/>
              <w:left w:val="nil"/>
              <w:bottom w:val="nil"/>
              <w:right w:val="nil"/>
            </w:tcBorders>
            <w:shd w:val="clear" w:color="auto" w:fill="auto"/>
            <w:noWrap/>
            <w:vAlign w:val="bottom"/>
            <w:hideMark/>
          </w:tcPr>
          <w:p w14:paraId="3FA5CB6F" w14:textId="77777777" w:rsidR="000A2146" w:rsidRPr="000A2146" w:rsidRDefault="000A2146" w:rsidP="000A2146">
            <w:pPr>
              <w:spacing w:after="0" w:line="240" w:lineRule="auto"/>
              <w:rPr>
                <w:rFonts w:ascii="Times New Roman" w:eastAsia="Times New Roman" w:hAnsi="Times New Roman" w:cs="Times New Roman"/>
                <w:sz w:val="20"/>
                <w:szCs w:val="20"/>
                <w:lang w:eastAsia="hr-HR"/>
              </w:rPr>
            </w:pPr>
          </w:p>
        </w:tc>
        <w:tc>
          <w:tcPr>
            <w:tcW w:w="1240" w:type="dxa"/>
            <w:gridSpan w:val="2"/>
            <w:tcBorders>
              <w:top w:val="nil"/>
              <w:left w:val="nil"/>
              <w:bottom w:val="nil"/>
              <w:right w:val="nil"/>
            </w:tcBorders>
            <w:shd w:val="clear" w:color="auto" w:fill="auto"/>
            <w:noWrap/>
            <w:vAlign w:val="bottom"/>
            <w:hideMark/>
          </w:tcPr>
          <w:p w14:paraId="567A267B" w14:textId="77777777" w:rsidR="000A2146" w:rsidRPr="000A2146" w:rsidRDefault="000A2146" w:rsidP="000A2146">
            <w:pPr>
              <w:spacing w:after="0" w:line="240" w:lineRule="auto"/>
              <w:rPr>
                <w:rFonts w:ascii="Times New Roman" w:eastAsia="Times New Roman" w:hAnsi="Times New Roman" w:cs="Times New Roman"/>
                <w:sz w:val="20"/>
                <w:szCs w:val="20"/>
                <w:lang w:eastAsia="hr-HR"/>
              </w:rPr>
            </w:pPr>
          </w:p>
        </w:tc>
        <w:tc>
          <w:tcPr>
            <w:tcW w:w="1240" w:type="dxa"/>
            <w:gridSpan w:val="2"/>
            <w:tcBorders>
              <w:top w:val="nil"/>
              <w:left w:val="nil"/>
              <w:bottom w:val="nil"/>
              <w:right w:val="nil"/>
            </w:tcBorders>
            <w:shd w:val="clear" w:color="auto" w:fill="auto"/>
            <w:noWrap/>
            <w:vAlign w:val="bottom"/>
            <w:hideMark/>
          </w:tcPr>
          <w:p w14:paraId="27232FA0" w14:textId="77777777" w:rsidR="000A2146" w:rsidRPr="000A2146" w:rsidRDefault="000A2146" w:rsidP="000A2146">
            <w:pPr>
              <w:spacing w:after="0" w:line="240" w:lineRule="auto"/>
              <w:rPr>
                <w:rFonts w:ascii="Times New Roman" w:eastAsia="Times New Roman" w:hAnsi="Times New Roman" w:cs="Times New Roman"/>
                <w:sz w:val="20"/>
                <w:szCs w:val="20"/>
                <w:lang w:eastAsia="hr-HR"/>
              </w:rPr>
            </w:pPr>
          </w:p>
        </w:tc>
        <w:tc>
          <w:tcPr>
            <w:tcW w:w="1260" w:type="dxa"/>
            <w:gridSpan w:val="2"/>
            <w:tcBorders>
              <w:top w:val="nil"/>
              <w:left w:val="nil"/>
              <w:bottom w:val="nil"/>
              <w:right w:val="nil"/>
            </w:tcBorders>
            <w:shd w:val="clear" w:color="auto" w:fill="auto"/>
            <w:noWrap/>
            <w:vAlign w:val="bottom"/>
            <w:hideMark/>
          </w:tcPr>
          <w:p w14:paraId="0BE6D908" w14:textId="77777777" w:rsidR="000A2146" w:rsidRPr="000A2146" w:rsidRDefault="000A2146" w:rsidP="000A2146">
            <w:pPr>
              <w:spacing w:after="0" w:line="240" w:lineRule="auto"/>
              <w:rPr>
                <w:rFonts w:ascii="Times New Roman" w:eastAsia="Times New Roman" w:hAnsi="Times New Roman" w:cs="Times New Roman"/>
                <w:sz w:val="20"/>
                <w:szCs w:val="20"/>
                <w:lang w:eastAsia="hr-HR"/>
              </w:rPr>
            </w:pPr>
          </w:p>
        </w:tc>
      </w:tr>
      <w:tr w:rsidR="000A2146" w:rsidRPr="000A2146" w14:paraId="25FAB14F" w14:textId="77777777" w:rsidTr="000A2146">
        <w:trPr>
          <w:gridAfter w:val="1"/>
          <w:wAfter w:w="7" w:type="dxa"/>
          <w:trHeight w:val="360"/>
        </w:trPr>
        <w:tc>
          <w:tcPr>
            <w:tcW w:w="3545"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2CC45025" w14:textId="77777777" w:rsidR="000A2146" w:rsidRPr="000A2146" w:rsidRDefault="000A2146" w:rsidP="000A2146">
            <w:pPr>
              <w:spacing w:after="0" w:line="240" w:lineRule="auto"/>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 NAZIV PROGRAMA</w:t>
            </w:r>
          </w:p>
        </w:tc>
        <w:tc>
          <w:tcPr>
            <w:tcW w:w="130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024370B7" w14:textId="77777777" w:rsidR="000A2146" w:rsidRPr="000A2146" w:rsidRDefault="000A2146" w:rsidP="000A2146">
            <w:pPr>
              <w:spacing w:after="0" w:line="240" w:lineRule="auto"/>
              <w:jc w:val="center"/>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Izvršenje 2017</w:t>
            </w:r>
          </w:p>
        </w:tc>
        <w:tc>
          <w:tcPr>
            <w:tcW w:w="1240" w:type="dxa"/>
            <w:gridSpan w:val="2"/>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7047C4B7" w14:textId="77777777" w:rsidR="000A2146" w:rsidRPr="000A2146" w:rsidRDefault="000A2146" w:rsidP="000A2146">
            <w:pPr>
              <w:spacing w:after="0" w:line="240" w:lineRule="auto"/>
              <w:jc w:val="center"/>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III izmjena plana 2018.</w:t>
            </w:r>
          </w:p>
        </w:tc>
        <w:tc>
          <w:tcPr>
            <w:tcW w:w="1240" w:type="dxa"/>
            <w:gridSpan w:val="2"/>
            <w:tcBorders>
              <w:top w:val="single" w:sz="8" w:space="0" w:color="auto"/>
              <w:left w:val="nil"/>
              <w:bottom w:val="nil"/>
              <w:right w:val="single" w:sz="8" w:space="0" w:color="auto"/>
            </w:tcBorders>
            <w:shd w:val="clear" w:color="000000" w:fill="F2F2F2"/>
            <w:vAlign w:val="center"/>
            <w:hideMark/>
          </w:tcPr>
          <w:p w14:paraId="0C528F15" w14:textId="77777777" w:rsidR="000A2146" w:rsidRPr="000A2146" w:rsidRDefault="000A2146" w:rsidP="000A2146">
            <w:pPr>
              <w:spacing w:after="0" w:line="240" w:lineRule="auto"/>
              <w:jc w:val="center"/>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Povećanje/</w:t>
            </w:r>
          </w:p>
        </w:tc>
        <w:tc>
          <w:tcPr>
            <w:tcW w:w="1240" w:type="dxa"/>
            <w:gridSpan w:val="2"/>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5647C0B7" w14:textId="77777777" w:rsidR="000A2146" w:rsidRPr="000A2146" w:rsidRDefault="000A2146" w:rsidP="000A2146">
            <w:pPr>
              <w:spacing w:after="0" w:line="240" w:lineRule="auto"/>
              <w:jc w:val="center"/>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IV izmjena plana 2018.</w:t>
            </w:r>
          </w:p>
        </w:tc>
        <w:tc>
          <w:tcPr>
            <w:tcW w:w="1240" w:type="dxa"/>
            <w:gridSpan w:val="2"/>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19B90D24" w14:textId="77777777" w:rsidR="000A2146" w:rsidRPr="000A2146" w:rsidRDefault="000A2146" w:rsidP="000A2146">
            <w:pPr>
              <w:spacing w:after="0" w:line="240" w:lineRule="auto"/>
              <w:jc w:val="center"/>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Projekcija  2019.</w:t>
            </w:r>
          </w:p>
        </w:tc>
        <w:tc>
          <w:tcPr>
            <w:tcW w:w="1260" w:type="dxa"/>
            <w:gridSpan w:val="2"/>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6B39DDB1" w14:textId="77777777" w:rsidR="000A2146" w:rsidRPr="000A2146" w:rsidRDefault="000A2146" w:rsidP="000A2146">
            <w:pPr>
              <w:spacing w:after="0" w:line="240" w:lineRule="auto"/>
              <w:jc w:val="center"/>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Projekcija  2020.</w:t>
            </w:r>
          </w:p>
        </w:tc>
      </w:tr>
      <w:tr w:rsidR="000A2146" w:rsidRPr="000A2146" w14:paraId="58775C08" w14:textId="77777777" w:rsidTr="000A2146">
        <w:trPr>
          <w:gridAfter w:val="1"/>
          <w:wAfter w:w="7" w:type="dxa"/>
          <w:trHeight w:val="315"/>
        </w:trPr>
        <w:tc>
          <w:tcPr>
            <w:tcW w:w="3545" w:type="dxa"/>
            <w:vMerge/>
            <w:tcBorders>
              <w:top w:val="single" w:sz="8" w:space="0" w:color="auto"/>
              <w:left w:val="single" w:sz="8" w:space="0" w:color="auto"/>
              <w:bottom w:val="single" w:sz="8" w:space="0" w:color="000000"/>
              <w:right w:val="single" w:sz="8" w:space="0" w:color="auto"/>
            </w:tcBorders>
            <w:vAlign w:val="center"/>
            <w:hideMark/>
          </w:tcPr>
          <w:p w14:paraId="1D70EDA8" w14:textId="77777777" w:rsidR="000A2146" w:rsidRPr="000A2146" w:rsidRDefault="000A2146" w:rsidP="000A2146">
            <w:pPr>
              <w:spacing w:after="0" w:line="240" w:lineRule="auto"/>
              <w:rPr>
                <w:rFonts w:ascii="Arial" w:eastAsia="Times New Roman" w:hAnsi="Arial" w:cs="Arial"/>
                <w:b/>
                <w:bCs/>
                <w:color w:val="000000"/>
                <w:sz w:val="16"/>
                <w:szCs w:val="16"/>
                <w:lang w:eastAsia="hr-HR"/>
              </w:rPr>
            </w:pP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105A043A" w14:textId="77777777" w:rsidR="000A2146" w:rsidRPr="000A2146" w:rsidRDefault="000A2146" w:rsidP="000A2146">
            <w:pPr>
              <w:spacing w:after="0" w:line="240" w:lineRule="auto"/>
              <w:rPr>
                <w:rFonts w:ascii="Arial" w:eastAsia="Times New Roman" w:hAnsi="Arial" w:cs="Arial"/>
                <w:b/>
                <w:bCs/>
                <w:color w:val="000000"/>
                <w:sz w:val="16"/>
                <w:szCs w:val="16"/>
                <w:lang w:eastAsia="hr-HR"/>
              </w:rPr>
            </w:pPr>
          </w:p>
        </w:tc>
        <w:tc>
          <w:tcPr>
            <w:tcW w:w="1240" w:type="dxa"/>
            <w:gridSpan w:val="2"/>
            <w:vMerge/>
            <w:tcBorders>
              <w:top w:val="single" w:sz="8" w:space="0" w:color="auto"/>
              <w:left w:val="single" w:sz="8" w:space="0" w:color="auto"/>
              <w:bottom w:val="single" w:sz="8" w:space="0" w:color="000000"/>
              <w:right w:val="single" w:sz="8" w:space="0" w:color="auto"/>
            </w:tcBorders>
            <w:vAlign w:val="center"/>
            <w:hideMark/>
          </w:tcPr>
          <w:p w14:paraId="6860CF67" w14:textId="77777777" w:rsidR="000A2146" w:rsidRPr="000A2146" w:rsidRDefault="000A2146" w:rsidP="000A2146">
            <w:pPr>
              <w:spacing w:after="0" w:line="240" w:lineRule="auto"/>
              <w:rPr>
                <w:rFonts w:ascii="Arial" w:eastAsia="Times New Roman" w:hAnsi="Arial" w:cs="Arial"/>
                <w:b/>
                <w:bCs/>
                <w:color w:val="000000"/>
                <w:sz w:val="16"/>
                <w:szCs w:val="16"/>
                <w:lang w:eastAsia="hr-HR"/>
              </w:rPr>
            </w:pPr>
          </w:p>
        </w:tc>
        <w:tc>
          <w:tcPr>
            <w:tcW w:w="1240" w:type="dxa"/>
            <w:gridSpan w:val="2"/>
            <w:tcBorders>
              <w:top w:val="nil"/>
              <w:left w:val="nil"/>
              <w:bottom w:val="single" w:sz="8" w:space="0" w:color="000000"/>
              <w:right w:val="single" w:sz="8" w:space="0" w:color="auto"/>
            </w:tcBorders>
            <w:shd w:val="clear" w:color="000000" w:fill="F2F2F2"/>
            <w:vAlign w:val="center"/>
            <w:hideMark/>
          </w:tcPr>
          <w:p w14:paraId="6501944F" w14:textId="77777777" w:rsidR="000A2146" w:rsidRPr="000A2146" w:rsidRDefault="000A2146" w:rsidP="000A2146">
            <w:pPr>
              <w:spacing w:after="0" w:line="240" w:lineRule="auto"/>
              <w:jc w:val="center"/>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smanjenje</w:t>
            </w:r>
          </w:p>
        </w:tc>
        <w:tc>
          <w:tcPr>
            <w:tcW w:w="1240" w:type="dxa"/>
            <w:gridSpan w:val="2"/>
            <w:vMerge/>
            <w:tcBorders>
              <w:top w:val="single" w:sz="8" w:space="0" w:color="auto"/>
              <w:left w:val="single" w:sz="8" w:space="0" w:color="auto"/>
              <w:bottom w:val="single" w:sz="8" w:space="0" w:color="000000"/>
              <w:right w:val="single" w:sz="8" w:space="0" w:color="auto"/>
            </w:tcBorders>
            <w:vAlign w:val="center"/>
            <w:hideMark/>
          </w:tcPr>
          <w:p w14:paraId="08A37823" w14:textId="77777777" w:rsidR="000A2146" w:rsidRPr="000A2146" w:rsidRDefault="000A2146" w:rsidP="000A2146">
            <w:pPr>
              <w:spacing w:after="0" w:line="240" w:lineRule="auto"/>
              <w:rPr>
                <w:rFonts w:ascii="Arial" w:eastAsia="Times New Roman" w:hAnsi="Arial" w:cs="Arial"/>
                <w:b/>
                <w:bCs/>
                <w:color w:val="000000"/>
                <w:sz w:val="16"/>
                <w:szCs w:val="16"/>
                <w:lang w:eastAsia="hr-HR"/>
              </w:rPr>
            </w:pPr>
          </w:p>
        </w:tc>
        <w:tc>
          <w:tcPr>
            <w:tcW w:w="1240" w:type="dxa"/>
            <w:gridSpan w:val="2"/>
            <w:vMerge/>
            <w:tcBorders>
              <w:top w:val="single" w:sz="8" w:space="0" w:color="auto"/>
              <w:left w:val="single" w:sz="8" w:space="0" w:color="auto"/>
              <w:bottom w:val="single" w:sz="8" w:space="0" w:color="000000"/>
              <w:right w:val="single" w:sz="8" w:space="0" w:color="auto"/>
            </w:tcBorders>
            <w:vAlign w:val="center"/>
            <w:hideMark/>
          </w:tcPr>
          <w:p w14:paraId="02449D9A" w14:textId="77777777" w:rsidR="000A2146" w:rsidRPr="000A2146" w:rsidRDefault="000A2146" w:rsidP="000A2146">
            <w:pPr>
              <w:spacing w:after="0" w:line="240" w:lineRule="auto"/>
              <w:rPr>
                <w:rFonts w:ascii="Arial" w:eastAsia="Times New Roman" w:hAnsi="Arial" w:cs="Arial"/>
                <w:b/>
                <w:bCs/>
                <w:color w:val="000000"/>
                <w:sz w:val="16"/>
                <w:szCs w:val="16"/>
                <w:lang w:eastAsia="hr-HR"/>
              </w:rPr>
            </w:pPr>
          </w:p>
        </w:tc>
        <w:tc>
          <w:tcPr>
            <w:tcW w:w="1260" w:type="dxa"/>
            <w:gridSpan w:val="2"/>
            <w:vMerge/>
            <w:tcBorders>
              <w:top w:val="single" w:sz="8" w:space="0" w:color="auto"/>
              <w:left w:val="single" w:sz="8" w:space="0" w:color="auto"/>
              <w:bottom w:val="single" w:sz="8" w:space="0" w:color="000000"/>
              <w:right w:val="single" w:sz="8" w:space="0" w:color="auto"/>
            </w:tcBorders>
            <w:vAlign w:val="center"/>
            <w:hideMark/>
          </w:tcPr>
          <w:p w14:paraId="1D5EC9FB" w14:textId="77777777" w:rsidR="000A2146" w:rsidRPr="000A2146" w:rsidRDefault="000A2146" w:rsidP="000A2146">
            <w:pPr>
              <w:spacing w:after="0" w:line="240" w:lineRule="auto"/>
              <w:rPr>
                <w:rFonts w:ascii="Arial" w:eastAsia="Times New Roman" w:hAnsi="Arial" w:cs="Arial"/>
                <w:b/>
                <w:bCs/>
                <w:color w:val="000000"/>
                <w:sz w:val="16"/>
                <w:szCs w:val="16"/>
                <w:lang w:eastAsia="hr-HR"/>
              </w:rPr>
            </w:pPr>
          </w:p>
        </w:tc>
      </w:tr>
      <w:tr w:rsidR="000A2146" w:rsidRPr="000A2146" w14:paraId="632FEA90" w14:textId="77777777" w:rsidTr="000A2146">
        <w:trPr>
          <w:gridAfter w:val="1"/>
          <w:wAfter w:w="7" w:type="dxa"/>
          <w:trHeight w:val="465"/>
        </w:trPr>
        <w:tc>
          <w:tcPr>
            <w:tcW w:w="3545" w:type="dxa"/>
            <w:tcBorders>
              <w:top w:val="nil"/>
              <w:left w:val="single" w:sz="8" w:space="0" w:color="auto"/>
              <w:bottom w:val="single" w:sz="8" w:space="0" w:color="auto"/>
              <w:right w:val="single" w:sz="8" w:space="0" w:color="auto"/>
            </w:tcBorders>
            <w:shd w:val="clear" w:color="000000" w:fill="FFFFFF"/>
            <w:vAlign w:val="center"/>
            <w:hideMark/>
          </w:tcPr>
          <w:p w14:paraId="76127213" w14:textId="77777777" w:rsidR="000A2146" w:rsidRPr="000A2146" w:rsidRDefault="000A2146" w:rsidP="000A2146">
            <w:pPr>
              <w:spacing w:after="0" w:line="240" w:lineRule="auto"/>
              <w:rPr>
                <w:rFonts w:ascii="Calibri" w:eastAsia="Times New Roman" w:hAnsi="Calibri" w:cs="Calibri"/>
                <w:b/>
                <w:bCs/>
                <w:color w:val="000000"/>
                <w:sz w:val="16"/>
                <w:szCs w:val="16"/>
                <w:lang w:eastAsia="hr-HR"/>
              </w:rPr>
            </w:pPr>
            <w:r w:rsidRPr="000A2146">
              <w:rPr>
                <w:rFonts w:ascii="Calibri" w:eastAsia="Times New Roman" w:hAnsi="Calibri" w:cs="Calibri"/>
                <w:b/>
                <w:bCs/>
                <w:color w:val="000000"/>
                <w:sz w:val="16"/>
                <w:szCs w:val="16"/>
                <w:lang w:eastAsia="hr-HR"/>
              </w:rPr>
              <w:t>RAZDJEL  002   UPRAVNI ODJEL ZA FINANCIJE,  TURIZAM I GOSPODARSTVO</w:t>
            </w:r>
          </w:p>
        </w:tc>
        <w:tc>
          <w:tcPr>
            <w:tcW w:w="1300" w:type="dxa"/>
            <w:tcBorders>
              <w:top w:val="nil"/>
              <w:left w:val="nil"/>
              <w:bottom w:val="single" w:sz="8" w:space="0" w:color="auto"/>
              <w:right w:val="single" w:sz="8" w:space="0" w:color="auto"/>
            </w:tcBorders>
            <w:shd w:val="clear" w:color="000000" w:fill="FFFFFF"/>
            <w:vAlign w:val="center"/>
            <w:hideMark/>
          </w:tcPr>
          <w:p w14:paraId="3CAF3492" w14:textId="77777777" w:rsidR="000A2146" w:rsidRPr="000A2146" w:rsidRDefault="000A2146" w:rsidP="000A2146">
            <w:pPr>
              <w:spacing w:after="0" w:line="240" w:lineRule="auto"/>
              <w:jc w:val="right"/>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11.446.310,08</w:t>
            </w:r>
          </w:p>
        </w:tc>
        <w:tc>
          <w:tcPr>
            <w:tcW w:w="1240" w:type="dxa"/>
            <w:gridSpan w:val="2"/>
            <w:tcBorders>
              <w:top w:val="nil"/>
              <w:left w:val="nil"/>
              <w:bottom w:val="single" w:sz="8" w:space="0" w:color="auto"/>
              <w:right w:val="single" w:sz="8" w:space="0" w:color="auto"/>
            </w:tcBorders>
            <w:shd w:val="clear" w:color="000000" w:fill="FFFFFF"/>
            <w:vAlign w:val="center"/>
            <w:hideMark/>
          </w:tcPr>
          <w:p w14:paraId="28808DA5" w14:textId="77777777" w:rsidR="000A2146" w:rsidRPr="000A2146" w:rsidRDefault="000A2146" w:rsidP="000A2146">
            <w:pPr>
              <w:spacing w:after="0" w:line="240" w:lineRule="auto"/>
              <w:jc w:val="right"/>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18.294.535,60</w:t>
            </w:r>
          </w:p>
        </w:tc>
        <w:tc>
          <w:tcPr>
            <w:tcW w:w="1240" w:type="dxa"/>
            <w:gridSpan w:val="2"/>
            <w:tcBorders>
              <w:top w:val="nil"/>
              <w:left w:val="nil"/>
              <w:bottom w:val="single" w:sz="8" w:space="0" w:color="auto"/>
              <w:right w:val="single" w:sz="8" w:space="0" w:color="auto"/>
            </w:tcBorders>
            <w:shd w:val="clear" w:color="000000" w:fill="FFFFFF"/>
            <w:vAlign w:val="center"/>
            <w:hideMark/>
          </w:tcPr>
          <w:p w14:paraId="66C6CD27" w14:textId="77777777" w:rsidR="000A2146" w:rsidRPr="000A2146" w:rsidRDefault="000A2146" w:rsidP="000A2146">
            <w:pPr>
              <w:spacing w:after="0" w:line="240" w:lineRule="auto"/>
              <w:jc w:val="right"/>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-949.900,00</w:t>
            </w:r>
          </w:p>
        </w:tc>
        <w:tc>
          <w:tcPr>
            <w:tcW w:w="1240" w:type="dxa"/>
            <w:gridSpan w:val="2"/>
            <w:tcBorders>
              <w:top w:val="nil"/>
              <w:left w:val="nil"/>
              <w:bottom w:val="single" w:sz="8" w:space="0" w:color="auto"/>
              <w:right w:val="single" w:sz="8" w:space="0" w:color="auto"/>
            </w:tcBorders>
            <w:shd w:val="clear" w:color="000000" w:fill="FFFFFF"/>
            <w:vAlign w:val="center"/>
            <w:hideMark/>
          </w:tcPr>
          <w:p w14:paraId="73B945AE" w14:textId="77777777" w:rsidR="000A2146" w:rsidRPr="000A2146" w:rsidRDefault="000A2146" w:rsidP="000A2146">
            <w:pPr>
              <w:spacing w:after="0" w:line="240" w:lineRule="auto"/>
              <w:jc w:val="right"/>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17.344.635,60</w:t>
            </w:r>
          </w:p>
        </w:tc>
        <w:tc>
          <w:tcPr>
            <w:tcW w:w="1240" w:type="dxa"/>
            <w:gridSpan w:val="2"/>
            <w:tcBorders>
              <w:top w:val="nil"/>
              <w:left w:val="nil"/>
              <w:bottom w:val="single" w:sz="8" w:space="0" w:color="auto"/>
              <w:right w:val="single" w:sz="8" w:space="0" w:color="auto"/>
            </w:tcBorders>
            <w:shd w:val="clear" w:color="000000" w:fill="FFFFFF"/>
            <w:vAlign w:val="center"/>
            <w:hideMark/>
          </w:tcPr>
          <w:p w14:paraId="25B30F5C" w14:textId="77777777" w:rsidR="000A2146" w:rsidRPr="000A2146" w:rsidRDefault="000A2146" w:rsidP="000A2146">
            <w:pPr>
              <w:spacing w:after="0" w:line="240" w:lineRule="auto"/>
              <w:jc w:val="right"/>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18.032.500,00</w:t>
            </w:r>
          </w:p>
        </w:tc>
        <w:tc>
          <w:tcPr>
            <w:tcW w:w="1260" w:type="dxa"/>
            <w:gridSpan w:val="2"/>
            <w:tcBorders>
              <w:top w:val="nil"/>
              <w:left w:val="nil"/>
              <w:bottom w:val="single" w:sz="8" w:space="0" w:color="auto"/>
              <w:right w:val="single" w:sz="8" w:space="0" w:color="auto"/>
            </w:tcBorders>
            <w:shd w:val="clear" w:color="000000" w:fill="FFFFFF"/>
            <w:vAlign w:val="center"/>
            <w:hideMark/>
          </w:tcPr>
          <w:p w14:paraId="61610CAB" w14:textId="77777777" w:rsidR="000A2146" w:rsidRPr="000A2146" w:rsidRDefault="000A2146" w:rsidP="000A2146">
            <w:pPr>
              <w:spacing w:after="0" w:line="240" w:lineRule="auto"/>
              <w:jc w:val="right"/>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17.794.500,00</w:t>
            </w:r>
          </w:p>
        </w:tc>
      </w:tr>
      <w:tr w:rsidR="000A2146" w:rsidRPr="000A2146" w14:paraId="0A9C75C8" w14:textId="77777777" w:rsidTr="000A2146">
        <w:trPr>
          <w:gridAfter w:val="1"/>
          <w:wAfter w:w="7" w:type="dxa"/>
          <w:trHeight w:val="465"/>
        </w:trPr>
        <w:tc>
          <w:tcPr>
            <w:tcW w:w="3545" w:type="dxa"/>
            <w:tcBorders>
              <w:top w:val="nil"/>
              <w:left w:val="single" w:sz="8" w:space="0" w:color="auto"/>
              <w:bottom w:val="single" w:sz="8" w:space="0" w:color="auto"/>
              <w:right w:val="single" w:sz="8" w:space="0" w:color="auto"/>
            </w:tcBorders>
            <w:shd w:val="clear" w:color="000000" w:fill="FFFFFF"/>
            <w:vAlign w:val="center"/>
            <w:hideMark/>
          </w:tcPr>
          <w:p w14:paraId="40468C7A" w14:textId="77777777" w:rsidR="000A2146" w:rsidRPr="000A2146" w:rsidRDefault="000A2146" w:rsidP="000A2146">
            <w:pPr>
              <w:spacing w:after="0" w:line="240" w:lineRule="auto"/>
              <w:rPr>
                <w:rFonts w:ascii="Calibri" w:eastAsia="Times New Roman" w:hAnsi="Calibri" w:cs="Calibri"/>
                <w:b/>
                <w:bCs/>
                <w:color w:val="000000"/>
                <w:sz w:val="16"/>
                <w:szCs w:val="16"/>
                <w:lang w:eastAsia="hr-HR"/>
              </w:rPr>
            </w:pPr>
            <w:r w:rsidRPr="000A2146">
              <w:rPr>
                <w:rFonts w:ascii="Calibri" w:eastAsia="Times New Roman" w:hAnsi="Calibri" w:cs="Calibri"/>
                <w:b/>
                <w:bCs/>
                <w:color w:val="000000"/>
                <w:sz w:val="16"/>
                <w:szCs w:val="16"/>
                <w:lang w:eastAsia="hr-HR"/>
              </w:rPr>
              <w:t>GLAVA 002 01   UPRAVNI ODJEL ZA FINANCIJE, TURIZAM I GOSPODARSTVO</w:t>
            </w:r>
          </w:p>
        </w:tc>
        <w:tc>
          <w:tcPr>
            <w:tcW w:w="1300" w:type="dxa"/>
            <w:tcBorders>
              <w:top w:val="nil"/>
              <w:left w:val="nil"/>
              <w:bottom w:val="single" w:sz="8" w:space="0" w:color="auto"/>
              <w:right w:val="single" w:sz="8" w:space="0" w:color="auto"/>
            </w:tcBorders>
            <w:shd w:val="clear" w:color="000000" w:fill="FFFFFF"/>
            <w:vAlign w:val="center"/>
            <w:hideMark/>
          </w:tcPr>
          <w:p w14:paraId="6D87E8F4" w14:textId="77777777" w:rsidR="000A2146" w:rsidRPr="000A2146" w:rsidRDefault="000A2146" w:rsidP="000A2146">
            <w:pPr>
              <w:spacing w:after="0" w:line="240" w:lineRule="auto"/>
              <w:jc w:val="right"/>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11.446.310,08</w:t>
            </w:r>
          </w:p>
        </w:tc>
        <w:tc>
          <w:tcPr>
            <w:tcW w:w="1240" w:type="dxa"/>
            <w:gridSpan w:val="2"/>
            <w:tcBorders>
              <w:top w:val="nil"/>
              <w:left w:val="nil"/>
              <w:bottom w:val="single" w:sz="8" w:space="0" w:color="auto"/>
              <w:right w:val="single" w:sz="8" w:space="0" w:color="auto"/>
            </w:tcBorders>
            <w:shd w:val="clear" w:color="000000" w:fill="FFFFFF"/>
            <w:vAlign w:val="center"/>
            <w:hideMark/>
          </w:tcPr>
          <w:p w14:paraId="1200C12B" w14:textId="77777777" w:rsidR="000A2146" w:rsidRPr="000A2146" w:rsidRDefault="000A2146" w:rsidP="000A2146">
            <w:pPr>
              <w:spacing w:after="0" w:line="240" w:lineRule="auto"/>
              <w:jc w:val="right"/>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18.294.535,60</w:t>
            </w:r>
          </w:p>
        </w:tc>
        <w:tc>
          <w:tcPr>
            <w:tcW w:w="1240" w:type="dxa"/>
            <w:gridSpan w:val="2"/>
            <w:tcBorders>
              <w:top w:val="nil"/>
              <w:left w:val="nil"/>
              <w:bottom w:val="single" w:sz="8" w:space="0" w:color="auto"/>
              <w:right w:val="single" w:sz="8" w:space="0" w:color="auto"/>
            </w:tcBorders>
            <w:shd w:val="clear" w:color="000000" w:fill="FFFFFF"/>
            <w:vAlign w:val="center"/>
            <w:hideMark/>
          </w:tcPr>
          <w:p w14:paraId="41FF5115" w14:textId="77777777" w:rsidR="000A2146" w:rsidRPr="000A2146" w:rsidRDefault="000A2146" w:rsidP="000A2146">
            <w:pPr>
              <w:spacing w:after="0" w:line="240" w:lineRule="auto"/>
              <w:jc w:val="right"/>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-949.900,00</w:t>
            </w:r>
          </w:p>
        </w:tc>
        <w:tc>
          <w:tcPr>
            <w:tcW w:w="1240" w:type="dxa"/>
            <w:gridSpan w:val="2"/>
            <w:tcBorders>
              <w:top w:val="nil"/>
              <w:left w:val="nil"/>
              <w:bottom w:val="single" w:sz="8" w:space="0" w:color="auto"/>
              <w:right w:val="single" w:sz="8" w:space="0" w:color="auto"/>
            </w:tcBorders>
            <w:shd w:val="clear" w:color="000000" w:fill="FFFFFF"/>
            <w:vAlign w:val="center"/>
            <w:hideMark/>
          </w:tcPr>
          <w:p w14:paraId="7AD670E3" w14:textId="77777777" w:rsidR="000A2146" w:rsidRPr="000A2146" w:rsidRDefault="000A2146" w:rsidP="000A2146">
            <w:pPr>
              <w:spacing w:after="0" w:line="240" w:lineRule="auto"/>
              <w:jc w:val="right"/>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17.344.635,60</w:t>
            </w:r>
          </w:p>
        </w:tc>
        <w:tc>
          <w:tcPr>
            <w:tcW w:w="1240" w:type="dxa"/>
            <w:gridSpan w:val="2"/>
            <w:tcBorders>
              <w:top w:val="nil"/>
              <w:left w:val="nil"/>
              <w:bottom w:val="single" w:sz="8" w:space="0" w:color="auto"/>
              <w:right w:val="single" w:sz="8" w:space="0" w:color="auto"/>
            </w:tcBorders>
            <w:shd w:val="clear" w:color="000000" w:fill="FFFFFF"/>
            <w:vAlign w:val="center"/>
            <w:hideMark/>
          </w:tcPr>
          <w:p w14:paraId="0FB5A1A3" w14:textId="77777777" w:rsidR="000A2146" w:rsidRPr="000A2146" w:rsidRDefault="000A2146" w:rsidP="000A2146">
            <w:pPr>
              <w:spacing w:after="0" w:line="240" w:lineRule="auto"/>
              <w:jc w:val="right"/>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18.032.500,00</w:t>
            </w:r>
          </w:p>
        </w:tc>
        <w:tc>
          <w:tcPr>
            <w:tcW w:w="1260" w:type="dxa"/>
            <w:gridSpan w:val="2"/>
            <w:tcBorders>
              <w:top w:val="nil"/>
              <w:left w:val="nil"/>
              <w:bottom w:val="single" w:sz="8" w:space="0" w:color="auto"/>
              <w:right w:val="single" w:sz="8" w:space="0" w:color="auto"/>
            </w:tcBorders>
            <w:shd w:val="clear" w:color="000000" w:fill="FFFFFF"/>
            <w:vAlign w:val="center"/>
            <w:hideMark/>
          </w:tcPr>
          <w:p w14:paraId="4606B6B7" w14:textId="77777777" w:rsidR="000A2146" w:rsidRPr="000A2146" w:rsidRDefault="000A2146" w:rsidP="000A2146">
            <w:pPr>
              <w:spacing w:after="0" w:line="240" w:lineRule="auto"/>
              <w:jc w:val="right"/>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17.794.500,00</w:t>
            </w:r>
          </w:p>
        </w:tc>
      </w:tr>
      <w:tr w:rsidR="000A2146" w:rsidRPr="000A2146" w14:paraId="10BDEA22" w14:textId="77777777" w:rsidTr="000A2146">
        <w:trPr>
          <w:gridAfter w:val="1"/>
          <w:wAfter w:w="7" w:type="dxa"/>
          <w:trHeight w:val="315"/>
        </w:trPr>
        <w:tc>
          <w:tcPr>
            <w:tcW w:w="3545" w:type="dxa"/>
            <w:tcBorders>
              <w:top w:val="nil"/>
              <w:left w:val="nil"/>
              <w:bottom w:val="nil"/>
              <w:right w:val="nil"/>
            </w:tcBorders>
            <w:shd w:val="clear" w:color="auto" w:fill="auto"/>
            <w:noWrap/>
            <w:vAlign w:val="center"/>
            <w:hideMark/>
          </w:tcPr>
          <w:p w14:paraId="2F5F3154" w14:textId="77777777" w:rsidR="000A2146" w:rsidRPr="000A2146" w:rsidRDefault="000A2146" w:rsidP="000A2146">
            <w:pPr>
              <w:spacing w:after="0" w:line="240" w:lineRule="auto"/>
              <w:jc w:val="right"/>
              <w:rPr>
                <w:rFonts w:ascii="Arial" w:eastAsia="Times New Roman" w:hAnsi="Arial" w:cs="Arial"/>
                <w:b/>
                <w:bCs/>
                <w:color w:val="000000"/>
                <w:sz w:val="16"/>
                <w:szCs w:val="16"/>
                <w:lang w:eastAsia="hr-HR"/>
              </w:rPr>
            </w:pPr>
          </w:p>
        </w:tc>
        <w:tc>
          <w:tcPr>
            <w:tcW w:w="1300" w:type="dxa"/>
            <w:tcBorders>
              <w:top w:val="nil"/>
              <w:left w:val="nil"/>
              <w:bottom w:val="nil"/>
              <w:right w:val="nil"/>
            </w:tcBorders>
            <w:shd w:val="clear" w:color="auto" w:fill="auto"/>
            <w:noWrap/>
            <w:vAlign w:val="bottom"/>
            <w:hideMark/>
          </w:tcPr>
          <w:p w14:paraId="71F43BC7" w14:textId="77777777" w:rsidR="000A2146" w:rsidRPr="000A2146" w:rsidRDefault="000A2146" w:rsidP="000A2146">
            <w:pPr>
              <w:spacing w:after="0" w:line="240" w:lineRule="auto"/>
              <w:rPr>
                <w:rFonts w:ascii="Times New Roman" w:eastAsia="Times New Roman" w:hAnsi="Times New Roman" w:cs="Times New Roman"/>
                <w:sz w:val="20"/>
                <w:szCs w:val="20"/>
                <w:lang w:eastAsia="hr-HR"/>
              </w:rPr>
            </w:pPr>
          </w:p>
        </w:tc>
        <w:tc>
          <w:tcPr>
            <w:tcW w:w="1240" w:type="dxa"/>
            <w:gridSpan w:val="2"/>
            <w:tcBorders>
              <w:top w:val="nil"/>
              <w:left w:val="nil"/>
              <w:bottom w:val="nil"/>
              <w:right w:val="nil"/>
            </w:tcBorders>
            <w:shd w:val="clear" w:color="auto" w:fill="auto"/>
            <w:noWrap/>
            <w:vAlign w:val="bottom"/>
            <w:hideMark/>
          </w:tcPr>
          <w:p w14:paraId="41A64072" w14:textId="77777777" w:rsidR="000A2146" w:rsidRPr="000A2146" w:rsidRDefault="000A2146" w:rsidP="000A2146">
            <w:pPr>
              <w:spacing w:after="0" w:line="240" w:lineRule="auto"/>
              <w:rPr>
                <w:rFonts w:ascii="Times New Roman" w:eastAsia="Times New Roman" w:hAnsi="Times New Roman" w:cs="Times New Roman"/>
                <w:sz w:val="20"/>
                <w:szCs w:val="20"/>
                <w:lang w:eastAsia="hr-HR"/>
              </w:rPr>
            </w:pPr>
          </w:p>
        </w:tc>
        <w:tc>
          <w:tcPr>
            <w:tcW w:w="1240" w:type="dxa"/>
            <w:gridSpan w:val="2"/>
            <w:tcBorders>
              <w:top w:val="nil"/>
              <w:left w:val="nil"/>
              <w:bottom w:val="nil"/>
              <w:right w:val="nil"/>
            </w:tcBorders>
            <w:shd w:val="clear" w:color="auto" w:fill="auto"/>
            <w:noWrap/>
            <w:vAlign w:val="bottom"/>
            <w:hideMark/>
          </w:tcPr>
          <w:p w14:paraId="220338B2" w14:textId="77777777" w:rsidR="000A2146" w:rsidRPr="000A2146" w:rsidRDefault="000A2146" w:rsidP="000A2146">
            <w:pPr>
              <w:spacing w:after="0" w:line="240" w:lineRule="auto"/>
              <w:rPr>
                <w:rFonts w:ascii="Times New Roman" w:eastAsia="Times New Roman" w:hAnsi="Times New Roman" w:cs="Times New Roman"/>
                <w:sz w:val="20"/>
                <w:szCs w:val="20"/>
                <w:lang w:eastAsia="hr-HR"/>
              </w:rPr>
            </w:pPr>
          </w:p>
        </w:tc>
        <w:tc>
          <w:tcPr>
            <w:tcW w:w="1240" w:type="dxa"/>
            <w:gridSpan w:val="2"/>
            <w:tcBorders>
              <w:top w:val="nil"/>
              <w:left w:val="nil"/>
              <w:bottom w:val="nil"/>
              <w:right w:val="nil"/>
            </w:tcBorders>
            <w:shd w:val="clear" w:color="auto" w:fill="auto"/>
            <w:noWrap/>
            <w:vAlign w:val="bottom"/>
            <w:hideMark/>
          </w:tcPr>
          <w:p w14:paraId="70A2D1FD" w14:textId="77777777" w:rsidR="000A2146" w:rsidRPr="000A2146" w:rsidRDefault="000A2146" w:rsidP="000A2146">
            <w:pPr>
              <w:spacing w:after="0" w:line="240" w:lineRule="auto"/>
              <w:rPr>
                <w:rFonts w:ascii="Times New Roman" w:eastAsia="Times New Roman" w:hAnsi="Times New Roman" w:cs="Times New Roman"/>
                <w:sz w:val="20"/>
                <w:szCs w:val="20"/>
                <w:lang w:eastAsia="hr-HR"/>
              </w:rPr>
            </w:pPr>
          </w:p>
        </w:tc>
        <w:tc>
          <w:tcPr>
            <w:tcW w:w="1240" w:type="dxa"/>
            <w:gridSpan w:val="2"/>
            <w:tcBorders>
              <w:top w:val="nil"/>
              <w:left w:val="nil"/>
              <w:bottom w:val="nil"/>
              <w:right w:val="nil"/>
            </w:tcBorders>
            <w:shd w:val="clear" w:color="auto" w:fill="auto"/>
            <w:noWrap/>
            <w:vAlign w:val="bottom"/>
            <w:hideMark/>
          </w:tcPr>
          <w:p w14:paraId="315EC222" w14:textId="77777777" w:rsidR="000A2146" w:rsidRPr="000A2146" w:rsidRDefault="000A2146" w:rsidP="000A2146">
            <w:pPr>
              <w:spacing w:after="0" w:line="240" w:lineRule="auto"/>
              <w:rPr>
                <w:rFonts w:ascii="Times New Roman" w:eastAsia="Times New Roman" w:hAnsi="Times New Roman" w:cs="Times New Roman"/>
                <w:sz w:val="20"/>
                <w:szCs w:val="20"/>
                <w:lang w:eastAsia="hr-HR"/>
              </w:rPr>
            </w:pPr>
          </w:p>
        </w:tc>
        <w:tc>
          <w:tcPr>
            <w:tcW w:w="1260" w:type="dxa"/>
            <w:gridSpan w:val="2"/>
            <w:tcBorders>
              <w:top w:val="nil"/>
              <w:left w:val="nil"/>
              <w:bottom w:val="nil"/>
              <w:right w:val="nil"/>
            </w:tcBorders>
            <w:shd w:val="clear" w:color="auto" w:fill="auto"/>
            <w:noWrap/>
            <w:vAlign w:val="bottom"/>
            <w:hideMark/>
          </w:tcPr>
          <w:p w14:paraId="1B4A697F" w14:textId="77777777" w:rsidR="000A2146" w:rsidRPr="000A2146" w:rsidRDefault="000A2146" w:rsidP="000A2146">
            <w:pPr>
              <w:spacing w:after="0" w:line="240" w:lineRule="auto"/>
              <w:rPr>
                <w:rFonts w:ascii="Times New Roman" w:eastAsia="Times New Roman" w:hAnsi="Times New Roman" w:cs="Times New Roman"/>
                <w:sz w:val="20"/>
                <w:szCs w:val="20"/>
                <w:lang w:eastAsia="hr-HR"/>
              </w:rPr>
            </w:pPr>
          </w:p>
        </w:tc>
      </w:tr>
      <w:tr w:rsidR="000A2146" w:rsidRPr="000A2146" w14:paraId="71B9DB31" w14:textId="77777777" w:rsidTr="000A2146">
        <w:trPr>
          <w:trHeight w:val="330"/>
        </w:trPr>
        <w:tc>
          <w:tcPr>
            <w:tcW w:w="6092" w:type="dxa"/>
            <w:gridSpan w:val="5"/>
            <w:tcBorders>
              <w:top w:val="nil"/>
              <w:left w:val="nil"/>
              <w:bottom w:val="nil"/>
              <w:right w:val="nil"/>
            </w:tcBorders>
            <w:shd w:val="clear" w:color="auto" w:fill="auto"/>
            <w:noWrap/>
            <w:vAlign w:val="center"/>
            <w:hideMark/>
          </w:tcPr>
          <w:p w14:paraId="60CBC848" w14:textId="77777777" w:rsidR="000A2146" w:rsidRPr="000A2146" w:rsidRDefault="000A2146" w:rsidP="000A2146">
            <w:pPr>
              <w:spacing w:after="0" w:line="240" w:lineRule="auto"/>
              <w:rPr>
                <w:rFonts w:ascii="Arial" w:eastAsia="Times New Roman" w:hAnsi="Arial" w:cs="Arial"/>
                <w:b/>
                <w:bCs/>
                <w:color w:val="000000"/>
                <w:sz w:val="24"/>
                <w:szCs w:val="24"/>
                <w:lang w:eastAsia="hr-HR"/>
              </w:rPr>
            </w:pPr>
            <w:r w:rsidRPr="000A2146">
              <w:rPr>
                <w:rFonts w:ascii="Arial" w:eastAsia="Times New Roman" w:hAnsi="Arial" w:cs="Arial"/>
                <w:b/>
                <w:bCs/>
                <w:color w:val="000000"/>
                <w:sz w:val="24"/>
                <w:szCs w:val="24"/>
                <w:lang w:eastAsia="hr-HR"/>
              </w:rPr>
              <w:t>GLAVA 002  01 UPRAVNI ODJEL ZA FINANCIJE</w:t>
            </w:r>
          </w:p>
        </w:tc>
        <w:tc>
          <w:tcPr>
            <w:tcW w:w="1240" w:type="dxa"/>
            <w:gridSpan w:val="2"/>
            <w:tcBorders>
              <w:top w:val="nil"/>
              <w:left w:val="nil"/>
              <w:bottom w:val="nil"/>
              <w:right w:val="nil"/>
            </w:tcBorders>
            <w:shd w:val="clear" w:color="auto" w:fill="auto"/>
            <w:noWrap/>
            <w:vAlign w:val="bottom"/>
            <w:hideMark/>
          </w:tcPr>
          <w:p w14:paraId="04CF5943" w14:textId="77777777" w:rsidR="000A2146" w:rsidRPr="000A2146" w:rsidRDefault="000A2146" w:rsidP="000A2146">
            <w:pPr>
              <w:spacing w:after="0" w:line="240" w:lineRule="auto"/>
              <w:rPr>
                <w:rFonts w:ascii="Arial" w:eastAsia="Times New Roman" w:hAnsi="Arial" w:cs="Arial"/>
                <w:b/>
                <w:bCs/>
                <w:color w:val="000000"/>
                <w:sz w:val="24"/>
                <w:szCs w:val="24"/>
                <w:lang w:eastAsia="hr-HR"/>
              </w:rPr>
            </w:pPr>
          </w:p>
        </w:tc>
        <w:tc>
          <w:tcPr>
            <w:tcW w:w="1240" w:type="dxa"/>
            <w:gridSpan w:val="2"/>
            <w:tcBorders>
              <w:top w:val="nil"/>
              <w:left w:val="nil"/>
              <w:bottom w:val="nil"/>
              <w:right w:val="nil"/>
            </w:tcBorders>
            <w:shd w:val="clear" w:color="auto" w:fill="auto"/>
            <w:noWrap/>
            <w:vAlign w:val="bottom"/>
            <w:hideMark/>
          </w:tcPr>
          <w:p w14:paraId="21A0106C" w14:textId="77777777" w:rsidR="000A2146" w:rsidRPr="000A2146" w:rsidRDefault="000A2146" w:rsidP="000A2146">
            <w:pPr>
              <w:spacing w:after="0" w:line="240" w:lineRule="auto"/>
              <w:rPr>
                <w:rFonts w:ascii="Times New Roman" w:eastAsia="Times New Roman" w:hAnsi="Times New Roman" w:cs="Times New Roman"/>
                <w:sz w:val="20"/>
                <w:szCs w:val="20"/>
                <w:lang w:eastAsia="hr-HR"/>
              </w:rPr>
            </w:pPr>
          </w:p>
        </w:tc>
        <w:tc>
          <w:tcPr>
            <w:tcW w:w="1240" w:type="dxa"/>
            <w:gridSpan w:val="2"/>
            <w:tcBorders>
              <w:top w:val="nil"/>
              <w:left w:val="nil"/>
              <w:bottom w:val="nil"/>
              <w:right w:val="nil"/>
            </w:tcBorders>
            <w:shd w:val="clear" w:color="auto" w:fill="auto"/>
            <w:noWrap/>
            <w:vAlign w:val="bottom"/>
            <w:hideMark/>
          </w:tcPr>
          <w:p w14:paraId="14A2B1BD" w14:textId="77777777" w:rsidR="000A2146" w:rsidRPr="000A2146" w:rsidRDefault="000A2146" w:rsidP="000A2146">
            <w:pPr>
              <w:spacing w:after="0" w:line="240" w:lineRule="auto"/>
              <w:rPr>
                <w:rFonts w:ascii="Times New Roman" w:eastAsia="Times New Roman" w:hAnsi="Times New Roman" w:cs="Times New Roman"/>
                <w:sz w:val="20"/>
                <w:szCs w:val="20"/>
                <w:lang w:eastAsia="hr-HR"/>
              </w:rPr>
            </w:pPr>
          </w:p>
        </w:tc>
        <w:tc>
          <w:tcPr>
            <w:tcW w:w="1260" w:type="dxa"/>
            <w:gridSpan w:val="2"/>
            <w:tcBorders>
              <w:top w:val="nil"/>
              <w:left w:val="nil"/>
              <w:bottom w:val="nil"/>
              <w:right w:val="nil"/>
            </w:tcBorders>
            <w:shd w:val="clear" w:color="auto" w:fill="auto"/>
            <w:noWrap/>
            <w:vAlign w:val="bottom"/>
            <w:hideMark/>
          </w:tcPr>
          <w:p w14:paraId="40896378" w14:textId="77777777" w:rsidR="000A2146" w:rsidRPr="000A2146" w:rsidRDefault="000A2146" w:rsidP="000A2146">
            <w:pPr>
              <w:spacing w:after="0" w:line="240" w:lineRule="auto"/>
              <w:rPr>
                <w:rFonts w:ascii="Times New Roman" w:eastAsia="Times New Roman" w:hAnsi="Times New Roman" w:cs="Times New Roman"/>
                <w:sz w:val="20"/>
                <w:szCs w:val="20"/>
                <w:lang w:eastAsia="hr-HR"/>
              </w:rPr>
            </w:pPr>
          </w:p>
        </w:tc>
      </w:tr>
      <w:tr w:rsidR="000A2146" w:rsidRPr="000A2146" w14:paraId="57B6249A" w14:textId="77777777" w:rsidTr="000A2146">
        <w:trPr>
          <w:gridAfter w:val="1"/>
          <w:wAfter w:w="7" w:type="dxa"/>
          <w:trHeight w:val="360"/>
        </w:trPr>
        <w:tc>
          <w:tcPr>
            <w:tcW w:w="3545"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021AD686" w14:textId="77777777" w:rsidR="000A2146" w:rsidRPr="000A2146" w:rsidRDefault="000A2146" w:rsidP="000A2146">
            <w:pPr>
              <w:spacing w:after="0" w:line="240" w:lineRule="auto"/>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 NAZIV PROGRAMA</w:t>
            </w:r>
          </w:p>
        </w:tc>
        <w:tc>
          <w:tcPr>
            <w:tcW w:w="130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5AA47F8F" w14:textId="77777777" w:rsidR="000A2146" w:rsidRPr="000A2146" w:rsidRDefault="000A2146" w:rsidP="000A2146">
            <w:pPr>
              <w:spacing w:after="0" w:line="240" w:lineRule="auto"/>
              <w:jc w:val="center"/>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Izvršenje 2017</w:t>
            </w:r>
          </w:p>
        </w:tc>
        <w:tc>
          <w:tcPr>
            <w:tcW w:w="1240" w:type="dxa"/>
            <w:gridSpan w:val="2"/>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73BE8995" w14:textId="77777777" w:rsidR="000A2146" w:rsidRPr="000A2146" w:rsidRDefault="000A2146" w:rsidP="000A2146">
            <w:pPr>
              <w:spacing w:after="0" w:line="240" w:lineRule="auto"/>
              <w:jc w:val="center"/>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III izmjena plana 2018.</w:t>
            </w:r>
          </w:p>
        </w:tc>
        <w:tc>
          <w:tcPr>
            <w:tcW w:w="1240" w:type="dxa"/>
            <w:gridSpan w:val="2"/>
            <w:tcBorders>
              <w:top w:val="single" w:sz="8" w:space="0" w:color="auto"/>
              <w:left w:val="nil"/>
              <w:bottom w:val="nil"/>
              <w:right w:val="single" w:sz="8" w:space="0" w:color="auto"/>
            </w:tcBorders>
            <w:shd w:val="clear" w:color="000000" w:fill="F2F2F2"/>
            <w:vAlign w:val="center"/>
            <w:hideMark/>
          </w:tcPr>
          <w:p w14:paraId="6FB11AE7" w14:textId="77777777" w:rsidR="000A2146" w:rsidRPr="000A2146" w:rsidRDefault="000A2146" w:rsidP="000A2146">
            <w:pPr>
              <w:spacing w:after="0" w:line="240" w:lineRule="auto"/>
              <w:jc w:val="center"/>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Povećanje/</w:t>
            </w:r>
          </w:p>
        </w:tc>
        <w:tc>
          <w:tcPr>
            <w:tcW w:w="1240" w:type="dxa"/>
            <w:gridSpan w:val="2"/>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786200D5" w14:textId="77777777" w:rsidR="000A2146" w:rsidRPr="000A2146" w:rsidRDefault="000A2146" w:rsidP="000A2146">
            <w:pPr>
              <w:spacing w:after="0" w:line="240" w:lineRule="auto"/>
              <w:jc w:val="center"/>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IV izmjena plana 2018.</w:t>
            </w:r>
          </w:p>
        </w:tc>
        <w:tc>
          <w:tcPr>
            <w:tcW w:w="1240" w:type="dxa"/>
            <w:gridSpan w:val="2"/>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62C6E164" w14:textId="77777777" w:rsidR="000A2146" w:rsidRPr="000A2146" w:rsidRDefault="000A2146" w:rsidP="000A2146">
            <w:pPr>
              <w:spacing w:after="0" w:line="240" w:lineRule="auto"/>
              <w:jc w:val="center"/>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Projekcija  2019.</w:t>
            </w:r>
          </w:p>
        </w:tc>
        <w:tc>
          <w:tcPr>
            <w:tcW w:w="1260" w:type="dxa"/>
            <w:gridSpan w:val="2"/>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02C19678" w14:textId="77777777" w:rsidR="000A2146" w:rsidRPr="000A2146" w:rsidRDefault="000A2146" w:rsidP="000A2146">
            <w:pPr>
              <w:spacing w:after="0" w:line="240" w:lineRule="auto"/>
              <w:jc w:val="center"/>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Projekcija  2020.</w:t>
            </w:r>
          </w:p>
        </w:tc>
      </w:tr>
      <w:tr w:rsidR="000A2146" w:rsidRPr="000A2146" w14:paraId="465A6A00" w14:textId="77777777" w:rsidTr="000A2146">
        <w:trPr>
          <w:gridAfter w:val="1"/>
          <w:wAfter w:w="7" w:type="dxa"/>
          <w:trHeight w:val="420"/>
        </w:trPr>
        <w:tc>
          <w:tcPr>
            <w:tcW w:w="3545" w:type="dxa"/>
            <w:vMerge/>
            <w:tcBorders>
              <w:top w:val="single" w:sz="8" w:space="0" w:color="auto"/>
              <w:left w:val="single" w:sz="8" w:space="0" w:color="auto"/>
              <w:bottom w:val="single" w:sz="8" w:space="0" w:color="000000"/>
              <w:right w:val="single" w:sz="8" w:space="0" w:color="auto"/>
            </w:tcBorders>
            <w:vAlign w:val="center"/>
            <w:hideMark/>
          </w:tcPr>
          <w:p w14:paraId="01A70BD5" w14:textId="77777777" w:rsidR="000A2146" w:rsidRPr="000A2146" w:rsidRDefault="000A2146" w:rsidP="000A2146">
            <w:pPr>
              <w:spacing w:after="0" w:line="240" w:lineRule="auto"/>
              <w:rPr>
                <w:rFonts w:ascii="Arial" w:eastAsia="Times New Roman" w:hAnsi="Arial" w:cs="Arial"/>
                <w:b/>
                <w:bCs/>
                <w:color w:val="000000"/>
                <w:sz w:val="16"/>
                <w:szCs w:val="16"/>
                <w:lang w:eastAsia="hr-HR"/>
              </w:rPr>
            </w:pP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007D935E" w14:textId="77777777" w:rsidR="000A2146" w:rsidRPr="000A2146" w:rsidRDefault="000A2146" w:rsidP="000A2146">
            <w:pPr>
              <w:spacing w:after="0" w:line="240" w:lineRule="auto"/>
              <w:rPr>
                <w:rFonts w:ascii="Arial" w:eastAsia="Times New Roman" w:hAnsi="Arial" w:cs="Arial"/>
                <w:b/>
                <w:bCs/>
                <w:color w:val="000000"/>
                <w:sz w:val="16"/>
                <w:szCs w:val="16"/>
                <w:lang w:eastAsia="hr-HR"/>
              </w:rPr>
            </w:pPr>
          </w:p>
        </w:tc>
        <w:tc>
          <w:tcPr>
            <w:tcW w:w="1240" w:type="dxa"/>
            <w:gridSpan w:val="2"/>
            <w:vMerge/>
            <w:tcBorders>
              <w:top w:val="single" w:sz="8" w:space="0" w:color="auto"/>
              <w:left w:val="single" w:sz="8" w:space="0" w:color="auto"/>
              <w:bottom w:val="single" w:sz="8" w:space="0" w:color="000000"/>
              <w:right w:val="single" w:sz="8" w:space="0" w:color="auto"/>
            </w:tcBorders>
            <w:vAlign w:val="center"/>
            <w:hideMark/>
          </w:tcPr>
          <w:p w14:paraId="6C8B3E56" w14:textId="77777777" w:rsidR="000A2146" w:rsidRPr="000A2146" w:rsidRDefault="000A2146" w:rsidP="000A2146">
            <w:pPr>
              <w:spacing w:after="0" w:line="240" w:lineRule="auto"/>
              <w:rPr>
                <w:rFonts w:ascii="Arial" w:eastAsia="Times New Roman" w:hAnsi="Arial" w:cs="Arial"/>
                <w:b/>
                <w:bCs/>
                <w:color w:val="000000"/>
                <w:sz w:val="16"/>
                <w:szCs w:val="16"/>
                <w:lang w:eastAsia="hr-HR"/>
              </w:rPr>
            </w:pPr>
          </w:p>
        </w:tc>
        <w:tc>
          <w:tcPr>
            <w:tcW w:w="1240" w:type="dxa"/>
            <w:gridSpan w:val="2"/>
            <w:tcBorders>
              <w:top w:val="nil"/>
              <w:left w:val="nil"/>
              <w:bottom w:val="single" w:sz="8" w:space="0" w:color="000000"/>
              <w:right w:val="single" w:sz="8" w:space="0" w:color="auto"/>
            </w:tcBorders>
            <w:shd w:val="clear" w:color="000000" w:fill="F2F2F2"/>
            <w:vAlign w:val="center"/>
            <w:hideMark/>
          </w:tcPr>
          <w:p w14:paraId="34E34FA1" w14:textId="77777777" w:rsidR="000A2146" w:rsidRPr="000A2146" w:rsidRDefault="000A2146" w:rsidP="000A2146">
            <w:pPr>
              <w:spacing w:after="0" w:line="240" w:lineRule="auto"/>
              <w:jc w:val="center"/>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smanjenje</w:t>
            </w:r>
          </w:p>
        </w:tc>
        <w:tc>
          <w:tcPr>
            <w:tcW w:w="1240" w:type="dxa"/>
            <w:gridSpan w:val="2"/>
            <w:vMerge/>
            <w:tcBorders>
              <w:top w:val="single" w:sz="8" w:space="0" w:color="auto"/>
              <w:left w:val="single" w:sz="8" w:space="0" w:color="auto"/>
              <w:bottom w:val="single" w:sz="8" w:space="0" w:color="000000"/>
              <w:right w:val="single" w:sz="8" w:space="0" w:color="auto"/>
            </w:tcBorders>
            <w:vAlign w:val="center"/>
            <w:hideMark/>
          </w:tcPr>
          <w:p w14:paraId="0F72B1AD" w14:textId="77777777" w:rsidR="000A2146" w:rsidRPr="000A2146" w:rsidRDefault="000A2146" w:rsidP="000A2146">
            <w:pPr>
              <w:spacing w:after="0" w:line="240" w:lineRule="auto"/>
              <w:rPr>
                <w:rFonts w:ascii="Arial" w:eastAsia="Times New Roman" w:hAnsi="Arial" w:cs="Arial"/>
                <w:b/>
                <w:bCs/>
                <w:color w:val="000000"/>
                <w:sz w:val="16"/>
                <w:szCs w:val="16"/>
                <w:lang w:eastAsia="hr-HR"/>
              </w:rPr>
            </w:pPr>
          </w:p>
        </w:tc>
        <w:tc>
          <w:tcPr>
            <w:tcW w:w="1240" w:type="dxa"/>
            <w:gridSpan w:val="2"/>
            <w:vMerge/>
            <w:tcBorders>
              <w:top w:val="single" w:sz="8" w:space="0" w:color="auto"/>
              <w:left w:val="single" w:sz="8" w:space="0" w:color="auto"/>
              <w:bottom w:val="single" w:sz="8" w:space="0" w:color="000000"/>
              <w:right w:val="single" w:sz="8" w:space="0" w:color="auto"/>
            </w:tcBorders>
            <w:vAlign w:val="center"/>
            <w:hideMark/>
          </w:tcPr>
          <w:p w14:paraId="3E16F9B0" w14:textId="77777777" w:rsidR="000A2146" w:rsidRPr="000A2146" w:rsidRDefault="000A2146" w:rsidP="000A2146">
            <w:pPr>
              <w:spacing w:after="0" w:line="240" w:lineRule="auto"/>
              <w:rPr>
                <w:rFonts w:ascii="Arial" w:eastAsia="Times New Roman" w:hAnsi="Arial" w:cs="Arial"/>
                <w:b/>
                <w:bCs/>
                <w:color w:val="000000"/>
                <w:sz w:val="16"/>
                <w:szCs w:val="16"/>
                <w:lang w:eastAsia="hr-HR"/>
              </w:rPr>
            </w:pPr>
          </w:p>
        </w:tc>
        <w:tc>
          <w:tcPr>
            <w:tcW w:w="1260" w:type="dxa"/>
            <w:gridSpan w:val="2"/>
            <w:vMerge/>
            <w:tcBorders>
              <w:top w:val="single" w:sz="8" w:space="0" w:color="auto"/>
              <w:left w:val="single" w:sz="8" w:space="0" w:color="auto"/>
              <w:bottom w:val="single" w:sz="8" w:space="0" w:color="000000"/>
              <w:right w:val="single" w:sz="8" w:space="0" w:color="auto"/>
            </w:tcBorders>
            <w:vAlign w:val="center"/>
            <w:hideMark/>
          </w:tcPr>
          <w:p w14:paraId="1275A57D" w14:textId="77777777" w:rsidR="000A2146" w:rsidRPr="000A2146" w:rsidRDefault="000A2146" w:rsidP="000A2146">
            <w:pPr>
              <w:spacing w:after="0" w:line="240" w:lineRule="auto"/>
              <w:rPr>
                <w:rFonts w:ascii="Arial" w:eastAsia="Times New Roman" w:hAnsi="Arial" w:cs="Arial"/>
                <w:b/>
                <w:bCs/>
                <w:color w:val="000000"/>
                <w:sz w:val="16"/>
                <w:szCs w:val="16"/>
                <w:lang w:eastAsia="hr-HR"/>
              </w:rPr>
            </w:pPr>
          </w:p>
        </w:tc>
      </w:tr>
      <w:tr w:rsidR="000A2146" w:rsidRPr="000A2146" w14:paraId="2051A044" w14:textId="77777777" w:rsidTr="000A2146">
        <w:trPr>
          <w:gridAfter w:val="1"/>
          <w:wAfter w:w="7" w:type="dxa"/>
          <w:trHeight w:val="465"/>
        </w:trPr>
        <w:tc>
          <w:tcPr>
            <w:tcW w:w="3545" w:type="dxa"/>
            <w:tcBorders>
              <w:top w:val="nil"/>
              <w:left w:val="single" w:sz="8" w:space="0" w:color="auto"/>
              <w:bottom w:val="single" w:sz="8" w:space="0" w:color="auto"/>
              <w:right w:val="single" w:sz="8" w:space="0" w:color="auto"/>
            </w:tcBorders>
            <w:shd w:val="clear" w:color="000000" w:fill="FFFFFF"/>
            <w:vAlign w:val="center"/>
            <w:hideMark/>
          </w:tcPr>
          <w:p w14:paraId="15A167AE" w14:textId="77777777" w:rsidR="000A2146" w:rsidRPr="000A2146" w:rsidRDefault="000A2146" w:rsidP="000A2146">
            <w:pPr>
              <w:spacing w:after="0" w:line="240" w:lineRule="auto"/>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Administrativni poslovi i opće usluge javne uprave</w:t>
            </w:r>
          </w:p>
        </w:tc>
        <w:tc>
          <w:tcPr>
            <w:tcW w:w="1300" w:type="dxa"/>
            <w:tcBorders>
              <w:top w:val="nil"/>
              <w:left w:val="nil"/>
              <w:bottom w:val="single" w:sz="8" w:space="0" w:color="auto"/>
              <w:right w:val="single" w:sz="8" w:space="0" w:color="auto"/>
            </w:tcBorders>
            <w:shd w:val="clear" w:color="000000" w:fill="FFFFFF"/>
            <w:vAlign w:val="center"/>
            <w:hideMark/>
          </w:tcPr>
          <w:p w14:paraId="6C134457"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8.642.029,01</w:t>
            </w:r>
          </w:p>
        </w:tc>
        <w:tc>
          <w:tcPr>
            <w:tcW w:w="1240" w:type="dxa"/>
            <w:gridSpan w:val="2"/>
            <w:tcBorders>
              <w:top w:val="nil"/>
              <w:left w:val="nil"/>
              <w:bottom w:val="single" w:sz="8" w:space="0" w:color="auto"/>
              <w:right w:val="single" w:sz="8" w:space="0" w:color="auto"/>
            </w:tcBorders>
            <w:shd w:val="clear" w:color="000000" w:fill="FFFFFF"/>
            <w:vAlign w:val="center"/>
            <w:hideMark/>
          </w:tcPr>
          <w:p w14:paraId="3A31BE68"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11.805.535,60</w:t>
            </w:r>
          </w:p>
        </w:tc>
        <w:tc>
          <w:tcPr>
            <w:tcW w:w="1240" w:type="dxa"/>
            <w:gridSpan w:val="2"/>
            <w:tcBorders>
              <w:top w:val="nil"/>
              <w:left w:val="nil"/>
              <w:bottom w:val="single" w:sz="8" w:space="0" w:color="auto"/>
              <w:right w:val="single" w:sz="8" w:space="0" w:color="auto"/>
            </w:tcBorders>
            <w:shd w:val="clear" w:color="000000" w:fill="FFFFFF"/>
            <w:vAlign w:val="center"/>
            <w:hideMark/>
          </w:tcPr>
          <w:p w14:paraId="21627EEA"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-44.900,00</w:t>
            </w:r>
          </w:p>
        </w:tc>
        <w:tc>
          <w:tcPr>
            <w:tcW w:w="1240" w:type="dxa"/>
            <w:gridSpan w:val="2"/>
            <w:tcBorders>
              <w:top w:val="nil"/>
              <w:left w:val="nil"/>
              <w:bottom w:val="single" w:sz="8" w:space="0" w:color="auto"/>
              <w:right w:val="single" w:sz="8" w:space="0" w:color="auto"/>
            </w:tcBorders>
            <w:shd w:val="clear" w:color="000000" w:fill="FFFFFF"/>
            <w:vAlign w:val="center"/>
            <w:hideMark/>
          </w:tcPr>
          <w:p w14:paraId="5AAB9665"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11.760.635,60</w:t>
            </w:r>
          </w:p>
        </w:tc>
        <w:tc>
          <w:tcPr>
            <w:tcW w:w="1240" w:type="dxa"/>
            <w:gridSpan w:val="2"/>
            <w:tcBorders>
              <w:top w:val="nil"/>
              <w:left w:val="nil"/>
              <w:bottom w:val="single" w:sz="8" w:space="0" w:color="auto"/>
              <w:right w:val="single" w:sz="8" w:space="0" w:color="auto"/>
            </w:tcBorders>
            <w:shd w:val="clear" w:color="000000" w:fill="FFFFFF"/>
            <w:vAlign w:val="center"/>
            <w:hideMark/>
          </w:tcPr>
          <w:p w14:paraId="03B59429"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11.463.500,00</w:t>
            </w:r>
          </w:p>
        </w:tc>
        <w:tc>
          <w:tcPr>
            <w:tcW w:w="1260" w:type="dxa"/>
            <w:gridSpan w:val="2"/>
            <w:tcBorders>
              <w:top w:val="nil"/>
              <w:left w:val="nil"/>
              <w:bottom w:val="single" w:sz="8" w:space="0" w:color="auto"/>
              <w:right w:val="single" w:sz="8" w:space="0" w:color="auto"/>
            </w:tcBorders>
            <w:shd w:val="clear" w:color="000000" w:fill="FFFFFF"/>
            <w:vAlign w:val="center"/>
            <w:hideMark/>
          </w:tcPr>
          <w:p w14:paraId="680198D9"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11.470.500,00</w:t>
            </w:r>
          </w:p>
        </w:tc>
      </w:tr>
      <w:tr w:rsidR="000A2146" w:rsidRPr="000A2146" w14:paraId="33673985" w14:textId="77777777" w:rsidTr="000A2146">
        <w:trPr>
          <w:gridAfter w:val="1"/>
          <w:wAfter w:w="7" w:type="dxa"/>
          <w:trHeight w:val="315"/>
        </w:trPr>
        <w:tc>
          <w:tcPr>
            <w:tcW w:w="3545" w:type="dxa"/>
            <w:tcBorders>
              <w:top w:val="nil"/>
              <w:left w:val="single" w:sz="8" w:space="0" w:color="auto"/>
              <w:bottom w:val="single" w:sz="8" w:space="0" w:color="auto"/>
              <w:right w:val="single" w:sz="8" w:space="0" w:color="auto"/>
            </w:tcBorders>
            <w:shd w:val="clear" w:color="000000" w:fill="FFFFFF"/>
            <w:vAlign w:val="center"/>
            <w:hideMark/>
          </w:tcPr>
          <w:p w14:paraId="767E0599" w14:textId="77777777" w:rsidR="000A2146" w:rsidRPr="000A2146" w:rsidRDefault="000A2146" w:rsidP="000A2146">
            <w:pPr>
              <w:spacing w:after="0" w:line="240" w:lineRule="auto"/>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Naknade šteta i povrati sredstava</w:t>
            </w:r>
          </w:p>
        </w:tc>
        <w:tc>
          <w:tcPr>
            <w:tcW w:w="1300" w:type="dxa"/>
            <w:tcBorders>
              <w:top w:val="nil"/>
              <w:left w:val="nil"/>
              <w:bottom w:val="single" w:sz="8" w:space="0" w:color="auto"/>
              <w:right w:val="single" w:sz="8" w:space="0" w:color="auto"/>
            </w:tcBorders>
            <w:shd w:val="clear" w:color="000000" w:fill="FFFFFF"/>
            <w:vAlign w:val="center"/>
            <w:hideMark/>
          </w:tcPr>
          <w:p w14:paraId="5BA9C7ED"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325.171,53</w:t>
            </w:r>
          </w:p>
        </w:tc>
        <w:tc>
          <w:tcPr>
            <w:tcW w:w="1240" w:type="dxa"/>
            <w:gridSpan w:val="2"/>
            <w:tcBorders>
              <w:top w:val="nil"/>
              <w:left w:val="nil"/>
              <w:bottom w:val="single" w:sz="8" w:space="0" w:color="auto"/>
              <w:right w:val="single" w:sz="8" w:space="0" w:color="auto"/>
            </w:tcBorders>
            <w:shd w:val="clear" w:color="000000" w:fill="FFFFFF"/>
            <w:vAlign w:val="center"/>
            <w:hideMark/>
          </w:tcPr>
          <w:p w14:paraId="1B67A6FE"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900.000,00</w:t>
            </w:r>
          </w:p>
        </w:tc>
        <w:tc>
          <w:tcPr>
            <w:tcW w:w="1240" w:type="dxa"/>
            <w:gridSpan w:val="2"/>
            <w:tcBorders>
              <w:top w:val="nil"/>
              <w:left w:val="nil"/>
              <w:bottom w:val="single" w:sz="8" w:space="0" w:color="auto"/>
              <w:right w:val="single" w:sz="8" w:space="0" w:color="auto"/>
            </w:tcBorders>
            <w:shd w:val="clear" w:color="000000" w:fill="FFFFFF"/>
            <w:vAlign w:val="center"/>
            <w:hideMark/>
          </w:tcPr>
          <w:p w14:paraId="727E1438"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0,00</w:t>
            </w:r>
          </w:p>
        </w:tc>
        <w:tc>
          <w:tcPr>
            <w:tcW w:w="1240" w:type="dxa"/>
            <w:gridSpan w:val="2"/>
            <w:tcBorders>
              <w:top w:val="nil"/>
              <w:left w:val="nil"/>
              <w:bottom w:val="single" w:sz="8" w:space="0" w:color="auto"/>
              <w:right w:val="single" w:sz="8" w:space="0" w:color="auto"/>
            </w:tcBorders>
            <w:shd w:val="clear" w:color="000000" w:fill="FFFFFF"/>
            <w:vAlign w:val="center"/>
            <w:hideMark/>
          </w:tcPr>
          <w:p w14:paraId="69DAA027"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900.000,00</w:t>
            </w:r>
          </w:p>
        </w:tc>
        <w:tc>
          <w:tcPr>
            <w:tcW w:w="1240" w:type="dxa"/>
            <w:gridSpan w:val="2"/>
            <w:tcBorders>
              <w:top w:val="nil"/>
              <w:left w:val="nil"/>
              <w:bottom w:val="single" w:sz="8" w:space="0" w:color="auto"/>
              <w:right w:val="single" w:sz="8" w:space="0" w:color="auto"/>
            </w:tcBorders>
            <w:shd w:val="clear" w:color="000000" w:fill="FFFFFF"/>
            <w:vAlign w:val="center"/>
            <w:hideMark/>
          </w:tcPr>
          <w:p w14:paraId="033EE318"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200.000,00</w:t>
            </w:r>
          </w:p>
        </w:tc>
        <w:tc>
          <w:tcPr>
            <w:tcW w:w="1260" w:type="dxa"/>
            <w:gridSpan w:val="2"/>
            <w:tcBorders>
              <w:top w:val="nil"/>
              <w:left w:val="nil"/>
              <w:bottom w:val="single" w:sz="8" w:space="0" w:color="auto"/>
              <w:right w:val="single" w:sz="8" w:space="0" w:color="auto"/>
            </w:tcBorders>
            <w:shd w:val="clear" w:color="000000" w:fill="FFFFFF"/>
            <w:vAlign w:val="center"/>
            <w:hideMark/>
          </w:tcPr>
          <w:p w14:paraId="1E9ACAEA"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0,00</w:t>
            </w:r>
          </w:p>
        </w:tc>
      </w:tr>
      <w:tr w:rsidR="000A2146" w:rsidRPr="000A2146" w14:paraId="5F76F873" w14:textId="77777777" w:rsidTr="000A2146">
        <w:trPr>
          <w:gridAfter w:val="1"/>
          <w:wAfter w:w="7" w:type="dxa"/>
          <w:trHeight w:val="315"/>
        </w:trPr>
        <w:tc>
          <w:tcPr>
            <w:tcW w:w="3545" w:type="dxa"/>
            <w:tcBorders>
              <w:top w:val="nil"/>
              <w:left w:val="single" w:sz="8" w:space="0" w:color="auto"/>
              <w:bottom w:val="single" w:sz="8" w:space="0" w:color="auto"/>
              <w:right w:val="single" w:sz="8" w:space="0" w:color="auto"/>
            </w:tcBorders>
            <w:shd w:val="clear" w:color="000000" w:fill="FFFFFF"/>
            <w:vAlign w:val="center"/>
            <w:hideMark/>
          </w:tcPr>
          <w:p w14:paraId="1A166AE0" w14:textId="77777777" w:rsidR="000A2146" w:rsidRPr="000A2146" w:rsidRDefault="000A2146" w:rsidP="000A2146">
            <w:pPr>
              <w:spacing w:after="0" w:line="240" w:lineRule="auto"/>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 xml:space="preserve"> Informiranje javnosti</w:t>
            </w:r>
          </w:p>
        </w:tc>
        <w:tc>
          <w:tcPr>
            <w:tcW w:w="1300" w:type="dxa"/>
            <w:tcBorders>
              <w:top w:val="nil"/>
              <w:left w:val="nil"/>
              <w:bottom w:val="single" w:sz="8" w:space="0" w:color="auto"/>
              <w:right w:val="single" w:sz="8" w:space="0" w:color="auto"/>
            </w:tcBorders>
            <w:shd w:val="clear" w:color="000000" w:fill="FFFFFF"/>
            <w:vAlign w:val="center"/>
            <w:hideMark/>
          </w:tcPr>
          <w:p w14:paraId="690ED8C2"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15.000,00</w:t>
            </w:r>
          </w:p>
        </w:tc>
        <w:tc>
          <w:tcPr>
            <w:tcW w:w="1240" w:type="dxa"/>
            <w:gridSpan w:val="2"/>
            <w:tcBorders>
              <w:top w:val="nil"/>
              <w:left w:val="nil"/>
              <w:bottom w:val="single" w:sz="8" w:space="0" w:color="auto"/>
              <w:right w:val="single" w:sz="8" w:space="0" w:color="auto"/>
            </w:tcBorders>
            <w:shd w:val="clear" w:color="000000" w:fill="FFFFFF"/>
            <w:vAlign w:val="center"/>
            <w:hideMark/>
          </w:tcPr>
          <w:p w14:paraId="799E6BF5"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15.000,00</w:t>
            </w:r>
          </w:p>
        </w:tc>
        <w:tc>
          <w:tcPr>
            <w:tcW w:w="1240" w:type="dxa"/>
            <w:gridSpan w:val="2"/>
            <w:tcBorders>
              <w:top w:val="nil"/>
              <w:left w:val="nil"/>
              <w:bottom w:val="single" w:sz="8" w:space="0" w:color="auto"/>
              <w:right w:val="single" w:sz="8" w:space="0" w:color="auto"/>
            </w:tcBorders>
            <w:shd w:val="clear" w:color="000000" w:fill="FFFFFF"/>
            <w:vAlign w:val="center"/>
            <w:hideMark/>
          </w:tcPr>
          <w:p w14:paraId="4DA07BE8"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0,00</w:t>
            </w:r>
          </w:p>
        </w:tc>
        <w:tc>
          <w:tcPr>
            <w:tcW w:w="1240" w:type="dxa"/>
            <w:gridSpan w:val="2"/>
            <w:tcBorders>
              <w:top w:val="nil"/>
              <w:left w:val="nil"/>
              <w:bottom w:val="single" w:sz="8" w:space="0" w:color="auto"/>
              <w:right w:val="single" w:sz="8" w:space="0" w:color="auto"/>
            </w:tcBorders>
            <w:shd w:val="clear" w:color="000000" w:fill="FFFFFF"/>
            <w:vAlign w:val="center"/>
            <w:hideMark/>
          </w:tcPr>
          <w:p w14:paraId="20BE4E52"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15.000,00</w:t>
            </w:r>
          </w:p>
        </w:tc>
        <w:tc>
          <w:tcPr>
            <w:tcW w:w="1240" w:type="dxa"/>
            <w:gridSpan w:val="2"/>
            <w:tcBorders>
              <w:top w:val="nil"/>
              <w:left w:val="nil"/>
              <w:bottom w:val="single" w:sz="8" w:space="0" w:color="auto"/>
              <w:right w:val="single" w:sz="8" w:space="0" w:color="auto"/>
            </w:tcBorders>
            <w:shd w:val="clear" w:color="000000" w:fill="FFFFFF"/>
            <w:vAlign w:val="center"/>
            <w:hideMark/>
          </w:tcPr>
          <w:p w14:paraId="3FCF6DDD"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15.000,00</w:t>
            </w:r>
          </w:p>
        </w:tc>
        <w:tc>
          <w:tcPr>
            <w:tcW w:w="1260" w:type="dxa"/>
            <w:gridSpan w:val="2"/>
            <w:tcBorders>
              <w:top w:val="nil"/>
              <w:left w:val="nil"/>
              <w:bottom w:val="single" w:sz="8" w:space="0" w:color="auto"/>
              <w:right w:val="single" w:sz="8" w:space="0" w:color="auto"/>
            </w:tcBorders>
            <w:shd w:val="clear" w:color="000000" w:fill="FFFFFF"/>
            <w:vAlign w:val="center"/>
            <w:hideMark/>
          </w:tcPr>
          <w:p w14:paraId="13B69B78"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15.000,00</w:t>
            </w:r>
          </w:p>
        </w:tc>
      </w:tr>
      <w:tr w:rsidR="000A2146" w:rsidRPr="000A2146" w14:paraId="42F5FB2B" w14:textId="77777777" w:rsidTr="000A2146">
        <w:trPr>
          <w:gridAfter w:val="1"/>
          <w:wAfter w:w="7" w:type="dxa"/>
          <w:trHeight w:val="315"/>
        </w:trPr>
        <w:tc>
          <w:tcPr>
            <w:tcW w:w="3545" w:type="dxa"/>
            <w:tcBorders>
              <w:top w:val="nil"/>
              <w:left w:val="single" w:sz="8" w:space="0" w:color="auto"/>
              <w:bottom w:val="single" w:sz="8" w:space="0" w:color="auto"/>
              <w:right w:val="single" w:sz="8" w:space="0" w:color="auto"/>
            </w:tcBorders>
            <w:shd w:val="clear" w:color="000000" w:fill="FFFFFF"/>
            <w:vAlign w:val="center"/>
            <w:hideMark/>
          </w:tcPr>
          <w:p w14:paraId="722633E8" w14:textId="77777777" w:rsidR="000A2146" w:rsidRPr="000A2146" w:rsidRDefault="000A2146" w:rsidP="000A2146">
            <w:pPr>
              <w:spacing w:after="0" w:line="240" w:lineRule="auto"/>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lastRenderedPageBreak/>
              <w:t>Uključivanje u fondove EU</w:t>
            </w:r>
          </w:p>
        </w:tc>
        <w:tc>
          <w:tcPr>
            <w:tcW w:w="1300" w:type="dxa"/>
            <w:tcBorders>
              <w:top w:val="nil"/>
              <w:left w:val="nil"/>
              <w:bottom w:val="single" w:sz="8" w:space="0" w:color="auto"/>
              <w:right w:val="single" w:sz="8" w:space="0" w:color="auto"/>
            </w:tcBorders>
            <w:shd w:val="clear" w:color="000000" w:fill="FFFFFF"/>
            <w:vAlign w:val="center"/>
            <w:hideMark/>
          </w:tcPr>
          <w:p w14:paraId="3EA24D35"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0</w:t>
            </w:r>
          </w:p>
        </w:tc>
        <w:tc>
          <w:tcPr>
            <w:tcW w:w="1240" w:type="dxa"/>
            <w:gridSpan w:val="2"/>
            <w:tcBorders>
              <w:top w:val="nil"/>
              <w:left w:val="nil"/>
              <w:bottom w:val="single" w:sz="8" w:space="0" w:color="auto"/>
              <w:right w:val="single" w:sz="8" w:space="0" w:color="auto"/>
            </w:tcBorders>
            <w:shd w:val="clear" w:color="000000" w:fill="FFFFFF"/>
            <w:vAlign w:val="center"/>
            <w:hideMark/>
          </w:tcPr>
          <w:p w14:paraId="7378C2E4"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50.000,00</w:t>
            </w:r>
          </w:p>
        </w:tc>
        <w:tc>
          <w:tcPr>
            <w:tcW w:w="1240" w:type="dxa"/>
            <w:gridSpan w:val="2"/>
            <w:tcBorders>
              <w:top w:val="nil"/>
              <w:left w:val="nil"/>
              <w:bottom w:val="single" w:sz="8" w:space="0" w:color="auto"/>
              <w:right w:val="single" w:sz="8" w:space="0" w:color="auto"/>
            </w:tcBorders>
            <w:shd w:val="clear" w:color="000000" w:fill="FFFFFF"/>
            <w:vAlign w:val="center"/>
            <w:hideMark/>
          </w:tcPr>
          <w:p w14:paraId="7AD9A075"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0,00</w:t>
            </w:r>
          </w:p>
        </w:tc>
        <w:tc>
          <w:tcPr>
            <w:tcW w:w="1240" w:type="dxa"/>
            <w:gridSpan w:val="2"/>
            <w:tcBorders>
              <w:top w:val="nil"/>
              <w:left w:val="nil"/>
              <w:bottom w:val="single" w:sz="8" w:space="0" w:color="auto"/>
              <w:right w:val="single" w:sz="8" w:space="0" w:color="auto"/>
            </w:tcBorders>
            <w:shd w:val="clear" w:color="000000" w:fill="FFFFFF"/>
            <w:vAlign w:val="center"/>
            <w:hideMark/>
          </w:tcPr>
          <w:p w14:paraId="09ED9D9F"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50.000,00</w:t>
            </w:r>
          </w:p>
        </w:tc>
        <w:tc>
          <w:tcPr>
            <w:tcW w:w="1240" w:type="dxa"/>
            <w:gridSpan w:val="2"/>
            <w:tcBorders>
              <w:top w:val="nil"/>
              <w:left w:val="nil"/>
              <w:bottom w:val="single" w:sz="8" w:space="0" w:color="auto"/>
              <w:right w:val="single" w:sz="8" w:space="0" w:color="auto"/>
            </w:tcBorders>
            <w:shd w:val="clear" w:color="000000" w:fill="FFFFFF"/>
            <w:vAlign w:val="center"/>
            <w:hideMark/>
          </w:tcPr>
          <w:p w14:paraId="7BC48CA3"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50.000,00</w:t>
            </w:r>
          </w:p>
        </w:tc>
        <w:tc>
          <w:tcPr>
            <w:tcW w:w="1260" w:type="dxa"/>
            <w:gridSpan w:val="2"/>
            <w:tcBorders>
              <w:top w:val="nil"/>
              <w:left w:val="nil"/>
              <w:bottom w:val="single" w:sz="8" w:space="0" w:color="auto"/>
              <w:right w:val="single" w:sz="8" w:space="0" w:color="auto"/>
            </w:tcBorders>
            <w:shd w:val="clear" w:color="000000" w:fill="FFFFFF"/>
            <w:vAlign w:val="center"/>
            <w:hideMark/>
          </w:tcPr>
          <w:p w14:paraId="3E544C0A"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50.000,00</w:t>
            </w:r>
          </w:p>
        </w:tc>
      </w:tr>
      <w:tr w:rsidR="000A2146" w:rsidRPr="000A2146" w14:paraId="022D02D4" w14:textId="77777777" w:rsidTr="000A2146">
        <w:trPr>
          <w:gridAfter w:val="1"/>
          <w:wAfter w:w="7" w:type="dxa"/>
          <w:trHeight w:val="315"/>
        </w:trPr>
        <w:tc>
          <w:tcPr>
            <w:tcW w:w="3545" w:type="dxa"/>
            <w:tcBorders>
              <w:top w:val="nil"/>
              <w:left w:val="single" w:sz="8" w:space="0" w:color="auto"/>
              <w:bottom w:val="single" w:sz="8" w:space="0" w:color="auto"/>
              <w:right w:val="single" w:sz="8" w:space="0" w:color="auto"/>
            </w:tcBorders>
            <w:shd w:val="clear" w:color="000000" w:fill="FFFFFF"/>
            <w:vAlign w:val="center"/>
            <w:hideMark/>
          </w:tcPr>
          <w:p w14:paraId="71B16ACC" w14:textId="77777777" w:rsidR="000A2146" w:rsidRPr="000A2146" w:rsidRDefault="000A2146" w:rsidP="000A2146">
            <w:pPr>
              <w:spacing w:after="0" w:line="240" w:lineRule="auto"/>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Otplata kredita</w:t>
            </w:r>
          </w:p>
        </w:tc>
        <w:tc>
          <w:tcPr>
            <w:tcW w:w="1300" w:type="dxa"/>
            <w:tcBorders>
              <w:top w:val="nil"/>
              <w:left w:val="nil"/>
              <w:bottom w:val="single" w:sz="8" w:space="0" w:color="auto"/>
              <w:right w:val="single" w:sz="8" w:space="0" w:color="auto"/>
            </w:tcBorders>
            <w:shd w:val="clear" w:color="000000" w:fill="FFFFFF"/>
            <w:vAlign w:val="center"/>
            <w:hideMark/>
          </w:tcPr>
          <w:p w14:paraId="3E5B0D92"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782.116,26</w:t>
            </w:r>
          </w:p>
        </w:tc>
        <w:tc>
          <w:tcPr>
            <w:tcW w:w="1240" w:type="dxa"/>
            <w:gridSpan w:val="2"/>
            <w:tcBorders>
              <w:top w:val="nil"/>
              <w:left w:val="nil"/>
              <w:bottom w:val="single" w:sz="8" w:space="0" w:color="auto"/>
              <w:right w:val="single" w:sz="8" w:space="0" w:color="auto"/>
            </w:tcBorders>
            <w:shd w:val="clear" w:color="000000" w:fill="FFFFFF"/>
            <w:vAlign w:val="center"/>
            <w:hideMark/>
          </w:tcPr>
          <w:p w14:paraId="46245E73"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3.400.000,00</w:t>
            </w:r>
          </w:p>
        </w:tc>
        <w:tc>
          <w:tcPr>
            <w:tcW w:w="1240" w:type="dxa"/>
            <w:gridSpan w:val="2"/>
            <w:tcBorders>
              <w:top w:val="nil"/>
              <w:left w:val="nil"/>
              <w:bottom w:val="single" w:sz="8" w:space="0" w:color="auto"/>
              <w:right w:val="single" w:sz="8" w:space="0" w:color="auto"/>
            </w:tcBorders>
            <w:shd w:val="clear" w:color="000000" w:fill="FFFFFF"/>
            <w:vAlign w:val="center"/>
            <w:hideMark/>
          </w:tcPr>
          <w:p w14:paraId="7C483565"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-525.000,00</w:t>
            </w:r>
          </w:p>
        </w:tc>
        <w:tc>
          <w:tcPr>
            <w:tcW w:w="1240" w:type="dxa"/>
            <w:gridSpan w:val="2"/>
            <w:tcBorders>
              <w:top w:val="nil"/>
              <w:left w:val="nil"/>
              <w:bottom w:val="single" w:sz="8" w:space="0" w:color="auto"/>
              <w:right w:val="single" w:sz="8" w:space="0" w:color="auto"/>
            </w:tcBorders>
            <w:shd w:val="clear" w:color="000000" w:fill="FFFFFF"/>
            <w:vAlign w:val="center"/>
            <w:hideMark/>
          </w:tcPr>
          <w:p w14:paraId="793558CD"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2.875.000,00</w:t>
            </w:r>
          </w:p>
        </w:tc>
        <w:tc>
          <w:tcPr>
            <w:tcW w:w="1240" w:type="dxa"/>
            <w:gridSpan w:val="2"/>
            <w:tcBorders>
              <w:top w:val="nil"/>
              <w:left w:val="nil"/>
              <w:bottom w:val="single" w:sz="8" w:space="0" w:color="auto"/>
              <w:right w:val="single" w:sz="8" w:space="0" w:color="auto"/>
            </w:tcBorders>
            <w:shd w:val="clear" w:color="000000" w:fill="FFFFFF"/>
            <w:vAlign w:val="center"/>
            <w:hideMark/>
          </w:tcPr>
          <w:p w14:paraId="0E9CAD15"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4.360.000,00</w:t>
            </w:r>
          </w:p>
        </w:tc>
        <w:tc>
          <w:tcPr>
            <w:tcW w:w="1260" w:type="dxa"/>
            <w:gridSpan w:val="2"/>
            <w:tcBorders>
              <w:top w:val="nil"/>
              <w:left w:val="nil"/>
              <w:bottom w:val="single" w:sz="8" w:space="0" w:color="auto"/>
              <w:right w:val="single" w:sz="8" w:space="0" w:color="auto"/>
            </w:tcBorders>
            <w:shd w:val="clear" w:color="000000" w:fill="FFFFFF"/>
            <w:vAlign w:val="center"/>
            <w:hideMark/>
          </w:tcPr>
          <w:p w14:paraId="2BA8B4CE"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4.315.000,00</w:t>
            </w:r>
          </w:p>
        </w:tc>
      </w:tr>
      <w:tr w:rsidR="000A2146" w:rsidRPr="000A2146" w14:paraId="39B57F80" w14:textId="77777777" w:rsidTr="000A2146">
        <w:trPr>
          <w:gridAfter w:val="1"/>
          <w:wAfter w:w="7" w:type="dxa"/>
          <w:trHeight w:val="315"/>
        </w:trPr>
        <w:tc>
          <w:tcPr>
            <w:tcW w:w="3545" w:type="dxa"/>
            <w:tcBorders>
              <w:top w:val="nil"/>
              <w:left w:val="single" w:sz="8" w:space="0" w:color="auto"/>
              <w:bottom w:val="single" w:sz="8" w:space="0" w:color="auto"/>
              <w:right w:val="single" w:sz="8" w:space="0" w:color="auto"/>
            </w:tcBorders>
            <w:shd w:val="clear" w:color="000000" w:fill="FFFFFF"/>
            <w:vAlign w:val="center"/>
            <w:hideMark/>
          </w:tcPr>
          <w:p w14:paraId="13D23724" w14:textId="77777777" w:rsidR="000A2146" w:rsidRPr="000A2146" w:rsidRDefault="000A2146" w:rsidP="000A2146">
            <w:pPr>
              <w:spacing w:after="0" w:line="240" w:lineRule="auto"/>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Informacijski sustav</w:t>
            </w:r>
          </w:p>
        </w:tc>
        <w:tc>
          <w:tcPr>
            <w:tcW w:w="1300" w:type="dxa"/>
            <w:tcBorders>
              <w:top w:val="nil"/>
              <w:left w:val="nil"/>
              <w:bottom w:val="single" w:sz="8" w:space="0" w:color="auto"/>
              <w:right w:val="single" w:sz="8" w:space="0" w:color="auto"/>
            </w:tcBorders>
            <w:shd w:val="clear" w:color="000000" w:fill="FFFFFF"/>
            <w:vAlign w:val="center"/>
            <w:hideMark/>
          </w:tcPr>
          <w:p w14:paraId="029A156F"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555.409,28</w:t>
            </w:r>
          </w:p>
        </w:tc>
        <w:tc>
          <w:tcPr>
            <w:tcW w:w="1240" w:type="dxa"/>
            <w:gridSpan w:val="2"/>
            <w:tcBorders>
              <w:top w:val="nil"/>
              <w:left w:val="nil"/>
              <w:bottom w:val="single" w:sz="8" w:space="0" w:color="auto"/>
              <w:right w:val="single" w:sz="8" w:space="0" w:color="auto"/>
            </w:tcBorders>
            <w:shd w:val="clear" w:color="000000" w:fill="FFFFFF"/>
            <w:vAlign w:val="center"/>
            <w:hideMark/>
          </w:tcPr>
          <w:p w14:paraId="6C34F406"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610.000,00</w:t>
            </w:r>
          </w:p>
        </w:tc>
        <w:tc>
          <w:tcPr>
            <w:tcW w:w="1240" w:type="dxa"/>
            <w:gridSpan w:val="2"/>
            <w:tcBorders>
              <w:top w:val="nil"/>
              <w:left w:val="nil"/>
              <w:bottom w:val="single" w:sz="8" w:space="0" w:color="auto"/>
              <w:right w:val="single" w:sz="8" w:space="0" w:color="auto"/>
            </w:tcBorders>
            <w:shd w:val="clear" w:color="000000" w:fill="FFFFFF"/>
            <w:vAlign w:val="center"/>
            <w:hideMark/>
          </w:tcPr>
          <w:p w14:paraId="46828CEF"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0,00</w:t>
            </w:r>
          </w:p>
        </w:tc>
        <w:tc>
          <w:tcPr>
            <w:tcW w:w="1240" w:type="dxa"/>
            <w:gridSpan w:val="2"/>
            <w:tcBorders>
              <w:top w:val="nil"/>
              <w:left w:val="nil"/>
              <w:bottom w:val="single" w:sz="8" w:space="0" w:color="auto"/>
              <w:right w:val="single" w:sz="8" w:space="0" w:color="auto"/>
            </w:tcBorders>
            <w:shd w:val="clear" w:color="000000" w:fill="FFFFFF"/>
            <w:vAlign w:val="center"/>
            <w:hideMark/>
          </w:tcPr>
          <w:p w14:paraId="196575E2"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610.000,00</w:t>
            </w:r>
          </w:p>
        </w:tc>
        <w:tc>
          <w:tcPr>
            <w:tcW w:w="1240" w:type="dxa"/>
            <w:gridSpan w:val="2"/>
            <w:tcBorders>
              <w:top w:val="nil"/>
              <w:left w:val="nil"/>
              <w:bottom w:val="single" w:sz="8" w:space="0" w:color="auto"/>
              <w:right w:val="single" w:sz="8" w:space="0" w:color="auto"/>
            </w:tcBorders>
            <w:shd w:val="clear" w:color="000000" w:fill="FFFFFF"/>
            <w:vAlign w:val="center"/>
            <w:hideMark/>
          </w:tcPr>
          <w:p w14:paraId="64681666"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610.000,00</w:t>
            </w:r>
          </w:p>
        </w:tc>
        <w:tc>
          <w:tcPr>
            <w:tcW w:w="1260" w:type="dxa"/>
            <w:gridSpan w:val="2"/>
            <w:tcBorders>
              <w:top w:val="nil"/>
              <w:left w:val="nil"/>
              <w:bottom w:val="single" w:sz="8" w:space="0" w:color="auto"/>
              <w:right w:val="single" w:sz="8" w:space="0" w:color="auto"/>
            </w:tcBorders>
            <w:shd w:val="clear" w:color="000000" w:fill="FFFFFF"/>
            <w:vAlign w:val="center"/>
            <w:hideMark/>
          </w:tcPr>
          <w:p w14:paraId="083022D8"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610.000,00</w:t>
            </w:r>
          </w:p>
        </w:tc>
      </w:tr>
      <w:tr w:rsidR="000A2146" w:rsidRPr="000A2146" w14:paraId="6AF26722" w14:textId="77777777" w:rsidTr="000A2146">
        <w:trPr>
          <w:gridAfter w:val="1"/>
          <w:wAfter w:w="7" w:type="dxa"/>
          <w:trHeight w:val="315"/>
        </w:trPr>
        <w:tc>
          <w:tcPr>
            <w:tcW w:w="3545" w:type="dxa"/>
            <w:tcBorders>
              <w:top w:val="nil"/>
              <w:left w:val="single" w:sz="8" w:space="0" w:color="auto"/>
              <w:bottom w:val="single" w:sz="8" w:space="0" w:color="auto"/>
              <w:right w:val="single" w:sz="8" w:space="0" w:color="auto"/>
            </w:tcBorders>
            <w:shd w:val="clear" w:color="000000" w:fill="FFFFFF"/>
            <w:vAlign w:val="center"/>
            <w:hideMark/>
          </w:tcPr>
          <w:p w14:paraId="02E932D6" w14:textId="77777777" w:rsidR="000A2146" w:rsidRPr="000A2146" w:rsidRDefault="000A2146" w:rsidP="000A2146">
            <w:pPr>
              <w:spacing w:after="0" w:line="240" w:lineRule="auto"/>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Program gospodarstva i turizma</w:t>
            </w:r>
          </w:p>
        </w:tc>
        <w:tc>
          <w:tcPr>
            <w:tcW w:w="1300" w:type="dxa"/>
            <w:tcBorders>
              <w:top w:val="nil"/>
              <w:left w:val="nil"/>
              <w:bottom w:val="single" w:sz="8" w:space="0" w:color="auto"/>
              <w:right w:val="single" w:sz="8" w:space="0" w:color="auto"/>
            </w:tcBorders>
            <w:shd w:val="clear" w:color="000000" w:fill="FFFFFF"/>
            <w:vAlign w:val="center"/>
            <w:hideMark/>
          </w:tcPr>
          <w:p w14:paraId="474FED58"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953.319,13</w:t>
            </w:r>
          </w:p>
        </w:tc>
        <w:tc>
          <w:tcPr>
            <w:tcW w:w="1240" w:type="dxa"/>
            <w:gridSpan w:val="2"/>
            <w:tcBorders>
              <w:top w:val="nil"/>
              <w:left w:val="nil"/>
              <w:bottom w:val="single" w:sz="8" w:space="0" w:color="auto"/>
              <w:right w:val="single" w:sz="8" w:space="0" w:color="auto"/>
            </w:tcBorders>
            <w:shd w:val="clear" w:color="000000" w:fill="FFFFFF"/>
            <w:vAlign w:val="center"/>
            <w:hideMark/>
          </w:tcPr>
          <w:p w14:paraId="60512C40"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1.159.000,00</w:t>
            </w:r>
          </w:p>
        </w:tc>
        <w:tc>
          <w:tcPr>
            <w:tcW w:w="1240" w:type="dxa"/>
            <w:gridSpan w:val="2"/>
            <w:tcBorders>
              <w:top w:val="nil"/>
              <w:left w:val="nil"/>
              <w:bottom w:val="single" w:sz="8" w:space="0" w:color="auto"/>
              <w:right w:val="single" w:sz="8" w:space="0" w:color="auto"/>
            </w:tcBorders>
            <w:shd w:val="clear" w:color="000000" w:fill="FFFFFF"/>
            <w:vAlign w:val="center"/>
            <w:hideMark/>
          </w:tcPr>
          <w:p w14:paraId="251B7795"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-295.000,00</w:t>
            </w:r>
          </w:p>
        </w:tc>
        <w:tc>
          <w:tcPr>
            <w:tcW w:w="1240" w:type="dxa"/>
            <w:gridSpan w:val="2"/>
            <w:tcBorders>
              <w:top w:val="nil"/>
              <w:left w:val="nil"/>
              <w:bottom w:val="single" w:sz="8" w:space="0" w:color="auto"/>
              <w:right w:val="single" w:sz="8" w:space="0" w:color="auto"/>
            </w:tcBorders>
            <w:shd w:val="clear" w:color="000000" w:fill="FFFFFF"/>
            <w:vAlign w:val="center"/>
            <w:hideMark/>
          </w:tcPr>
          <w:p w14:paraId="29C74AEC"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864.000,00</w:t>
            </w:r>
          </w:p>
        </w:tc>
        <w:tc>
          <w:tcPr>
            <w:tcW w:w="1240" w:type="dxa"/>
            <w:gridSpan w:val="2"/>
            <w:tcBorders>
              <w:top w:val="nil"/>
              <w:left w:val="nil"/>
              <w:bottom w:val="single" w:sz="8" w:space="0" w:color="auto"/>
              <w:right w:val="single" w:sz="8" w:space="0" w:color="auto"/>
            </w:tcBorders>
            <w:shd w:val="clear" w:color="000000" w:fill="FFFFFF"/>
            <w:vAlign w:val="center"/>
            <w:hideMark/>
          </w:tcPr>
          <w:p w14:paraId="5D9217A0"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1.144.000,00</w:t>
            </w:r>
          </w:p>
        </w:tc>
        <w:tc>
          <w:tcPr>
            <w:tcW w:w="1260" w:type="dxa"/>
            <w:gridSpan w:val="2"/>
            <w:tcBorders>
              <w:top w:val="nil"/>
              <w:left w:val="nil"/>
              <w:bottom w:val="single" w:sz="8" w:space="0" w:color="auto"/>
              <w:right w:val="single" w:sz="8" w:space="0" w:color="auto"/>
            </w:tcBorders>
            <w:shd w:val="clear" w:color="000000" w:fill="FFFFFF"/>
            <w:vAlign w:val="center"/>
            <w:hideMark/>
          </w:tcPr>
          <w:p w14:paraId="48A13170"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1.144.000,00</w:t>
            </w:r>
          </w:p>
        </w:tc>
      </w:tr>
      <w:tr w:rsidR="000A2146" w:rsidRPr="000A2146" w14:paraId="73770A2F" w14:textId="77777777" w:rsidTr="000A2146">
        <w:trPr>
          <w:gridAfter w:val="1"/>
          <w:wAfter w:w="7" w:type="dxa"/>
          <w:trHeight w:val="315"/>
        </w:trPr>
        <w:tc>
          <w:tcPr>
            <w:tcW w:w="3545" w:type="dxa"/>
            <w:tcBorders>
              <w:top w:val="nil"/>
              <w:left w:val="single" w:sz="8" w:space="0" w:color="auto"/>
              <w:bottom w:val="single" w:sz="8" w:space="0" w:color="auto"/>
              <w:right w:val="single" w:sz="8" w:space="0" w:color="auto"/>
            </w:tcBorders>
            <w:shd w:val="clear" w:color="000000" w:fill="FFFFFF"/>
            <w:vAlign w:val="center"/>
            <w:hideMark/>
          </w:tcPr>
          <w:p w14:paraId="706B6E32" w14:textId="77777777" w:rsidR="000A2146" w:rsidRPr="000A2146" w:rsidRDefault="000A2146" w:rsidP="000A2146">
            <w:pPr>
              <w:spacing w:after="0" w:line="240" w:lineRule="auto"/>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 xml:space="preserve">  Kapitalni programi razvoja </w:t>
            </w:r>
          </w:p>
        </w:tc>
        <w:tc>
          <w:tcPr>
            <w:tcW w:w="1300" w:type="dxa"/>
            <w:tcBorders>
              <w:top w:val="nil"/>
              <w:left w:val="nil"/>
              <w:bottom w:val="single" w:sz="8" w:space="0" w:color="auto"/>
              <w:right w:val="single" w:sz="8" w:space="0" w:color="auto"/>
            </w:tcBorders>
            <w:shd w:val="clear" w:color="000000" w:fill="FFFFFF"/>
            <w:vAlign w:val="center"/>
            <w:hideMark/>
          </w:tcPr>
          <w:p w14:paraId="646F7543"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0</w:t>
            </w:r>
          </w:p>
        </w:tc>
        <w:tc>
          <w:tcPr>
            <w:tcW w:w="1240" w:type="dxa"/>
            <w:gridSpan w:val="2"/>
            <w:tcBorders>
              <w:top w:val="nil"/>
              <w:left w:val="nil"/>
              <w:bottom w:val="single" w:sz="8" w:space="0" w:color="auto"/>
              <w:right w:val="single" w:sz="8" w:space="0" w:color="auto"/>
            </w:tcBorders>
            <w:shd w:val="clear" w:color="000000" w:fill="FFFFFF"/>
            <w:vAlign w:val="center"/>
            <w:hideMark/>
          </w:tcPr>
          <w:p w14:paraId="22F28A58"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145.000,00</w:t>
            </w:r>
          </w:p>
        </w:tc>
        <w:tc>
          <w:tcPr>
            <w:tcW w:w="1240" w:type="dxa"/>
            <w:gridSpan w:val="2"/>
            <w:tcBorders>
              <w:top w:val="nil"/>
              <w:left w:val="nil"/>
              <w:bottom w:val="single" w:sz="8" w:space="0" w:color="auto"/>
              <w:right w:val="single" w:sz="8" w:space="0" w:color="auto"/>
            </w:tcBorders>
            <w:shd w:val="clear" w:color="000000" w:fill="FFFFFF"/>
            <w:vAlign w:val="center"/>
            <w:hideMark/>
          </w:tcPr>
          <w:p w14:paraId="4DB2273D"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-85.000,00</w:t>
            </w:r>
          </w:p>
        </w:tc>
        <w:tc>
          <w:tcPr>
            <w:tcW w:w="1240" w:type="dxa"/>
            <w:gridSpan w:val="2"/>
            <w:tcBorders>
              <w:top w:val="nil"/>
              <w:left w:val="nil"/>
              <w:bottom w:val="single" w:sz="8" w:space="0" w:color="auto"/>
              <w:right w:val="single" w:sz="8" w:space="0" w:color="auto"/>
            </w:tcBorders>
            <w:shd w:val="clear" w:color="000000" w:fill="FFFFFF"/>
            <w:vAlign w:val="center"/>
            <w:hideMark/>
          </w:tcPr>
          <w:p w14:paraId="46981DC3"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60.000,00</w:t>
            </w:r>
          </w:p>
        </w:tc>
        <w:tc>
          <w:tcPr>
            <w:tcW w:w="1240" w:type="dxa"/>
            <w:gridSpan w:val="2"/>
            <w:tcBorders>
              <w:top w:val="nil"/>
              <w:left w:val="nil"/>
              <w:bottom w:val="single" w:sz="8" w:space="0" w:color="auto"/>
              <w:right w:val="single" w:sz="8" w:space="0" w:color="auto"/>
            </w:tcBorders>
            <w:shd w:val="clear" w:color="000000" w:fill="FFFFFF"/>
            <w:vAlign w:val="center"/>
            <w:hideMark/>
          </w:tcPr>
          <w:p w14:paraId="54BA8A12"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0,00</w:t>
            </w:r>
          </w:p>
        </w:tc>
        <w:tc>
          <w:tcPr>
            <w:tcW w:w="1260" w:type="dxa"/>
            <w:gridSpan w:val="2"/>
            <w:tcBorders>
              <w:top w:val="nil"/>
              <w:left w:val="nil"/>
              <w:bottom w:val="single" w:sz="8" w:space="0" w:color="auto"/>
              <w:right w:val="single" w:sz="8" w:space="0" w:color="auto"/>
            </w:tcBorders>
            <w:shd w:val="clear" w:color="000000" w:fill="FFFFFF"/>
            <w:vAlign w:val="center"/>
            <w:hideMark/>
          </w:tcPr>
          <w:p w14:paraId="134FB247"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0,00</w:t>
            </w:r>
          </w:p>
        </w:tc>
      </w:tr>
      <w:tr w:rsidR="000A2146" w:rsidRPr="000A2146" w14:paraId="0F355AEB" w14:textId="77777777" w:rsidTr="000A2146">
        <w:trPr>
          <w:gridAfter w:val="1"/>
          <w:wAfter w:w="7" w:type="dxa"/>
          <w:trHeight w:val="465"/>
        </w:trPr>
        <w:tc>
          <w:tcPr>
            <w:tcW w:w="3545" w:type="dxa"/>
            <w:tcBorders>
              <w:top w:val="nil"/>
              <w:left w:val="single" w:sz="8" w:space="0" w:color="auto"/>
              <w:bottom w:val="single" w:sz="8" w:space="0" w:color="auto"/>
              <w:right w:val="single" w:sz="8" w:space="0" w:color="auto"/>
            </w:tcBorders>
            <w:shd w:val="clear" w:color="000000" w:fill="FFFFFF"/>
            <w:vAlign w:val="center"/>
            <w:hideMark/>
          </w:tcPr>
          <w:p w14:paraId="38CE9659" w14:textId="77777777" w:rsidR="000A2146" w:rsidRPr="000A2146" w:rsidRDefault="000A2146" w:rsidP="000A2146">
            <w:pPr>
              <w:spacing w:after="0" w:line="240" w:lineRule="auto"/>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Kapitalna ulaganja u informatičke programe i hardwer</w:t>
            </w:r>
          </w:p>
        </w:tc>
        <w:tc>
          <w:tcPr>
            <w:tcW w:w="1300" w:type="dxa"/>
            <w:tcBorders>
              <w:top w:val="nil"/>
              <w:left w:val="nil"/>
              <w:bottom w:val="single" w:sz="8" w:space="0" w:color="auto"/>
              <w:right w:val="single" w:sz="8" w:space="0" w:color="auto"/>
            </w:tcBorders>
            <w:shd w:val="clear" w:color="000000" w:fill="FFFFFF"/>
            <w:vAlign w:val="center"/>
            <w:hideMark/>
          </w:tcPr>
          <w:p w14:paraId="686AB61C"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173.264,87</w:t>
            </w:r>
          </w:p>
        </w:tc>
        <w:tc>
          <w:tcPr>
            <w:tcW w:w="1240" w:type="dxa"/>
            <w:gridSpan w:val="2"/>
            <w:tcBorders>
              <w:top w:val="nil"/>
              <w:left w:val="nil"/>
              <w:bottom w:val="single" w:sz="8" w:space="0" w:color="auto"/>
              <w:right w:val="single" w:sz="8" w:space="0" w:color="auto"/>
            </w:tcBorders>
            <w:shd w:val="clear" w:color="000000" w:fill="FFFFFF"/>
            <w:vAlign w:val="center"/>
            <w:hideMark/>
          </w:tcPr>
          <w:p w14:paraId="60D951F2"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210.000,00</w:t>
            </w:r>
          </w:p>
        </w:tc>
        <w:tc>
          <w:tcPr>
            <w:tcW w:w="1240" w:type="dxa"/>
            <w:gridSpan w:val="2"/>
            <w:tcBorders>
              <w:top w:val="nil"/>
              <w:left w:val="nil"/>
              <w:bottom w:val="single" w:sz="8" w:space="0" w:color="auto"/>
              <w:right w:val="single" w:sz="8" w:space="0" w:color="auto"/>
            </w:tcBorders>
            <w:shd w:val="clear" w:color="000000" w:fill="FFFFFF"/>
            <w:vAlign w:val="center"/>
            <w:hideMark/>
          </w:tcPr>
          <w:p w14:paraId="0C29A1D6"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0,00</w:t>
            </w:r>
          </w:p>
        </w:tc>
        <w:tc>
          <w:tcPr>
            <w:tcW w:w="1240" w:type="dxa"/>
            <w:gridSpan w:val="2"/>
            <w:tcBorders>
              <w:top w:val="nil"/>
              <w:left w:val="nil"/>
              <w:bottom w:val="single" w:sz="8" w:space="0" w:color="auto"/>
              <w:right w:val="single" w:sz="8" w:space="0" w:color="auto"/>
            </w:tcBorders>
            <w:shd w:val="clear" w:color="000000" w:fill="FFFFFF"/>
            <w:vAlign w:val="center"/>
            <w:hideMark/>
          </w:tcPr>
          <w:p w14:paraId="343237F4"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210.000,00</w:t>
            </w:r>
          </w:p>
        </w:tc>
        <w:tc>
          <w:tcPr>
            <w:tcW w:w="1240" w:type="dxa"/>
            <w:gridSpan w:val="2"/>
            <w:tcBorders>
              <w:top w:val="nil"/>
              <w:left w:val="nil"/>
              <w:bottom w:val="single" w:sz="8" w:space="0" w:color="auto"/>
              <w:right w:val="single" w:sz="8" w:space="0" w:color="auto"/>
            </w:tcBorders>
            <w:shd w:val="clear" w:color="000000" w:fill="FFFFFF"/>
            <w:vAlign w:val="center"/>
            <w:hideMark/>
          </w:tcPr>
          <w:p w14:paraId="059961BD"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190.000,00</w:t>
            </w:r>
          </w:p>
        </w:tc>
        <w:tc>
          <w:tcPr>
            <w:tcW w:w="1260" w:type="dxa"/>
            <w:gridSpan w:val="2"/>
            <w:tcBorders>
              <w:top w:val="nil"/>
              <w:left w:val="nil"/>
              <w:bottom w:val="single" w:sz="8" w:space="0" w:color="auto"/>
              <w:right w:val="single" w:sz="8" w:space="0" w:color="auto"/>
            </w:tcBorders>
            <w:shd w:val="clear" w:color="000000" w:fill="FFFFFF"/>
            <w:vAlign w:val="center"/>
            <w:hideMark/>
          </w:tcPr>
          <w:p w14:paraId="684737D2"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190.000,00</w:t>
            </w:r>
          </w:p>
        </w:tc>
      </w:tr>
      <w:tr w:rsidR="000A2146" w:rsidRPr="000A2146" w14:paraId="49E528D9" w14:textId="77777777" w:rsidTr="000A2146">
        <w:trPr>
          <w:gridAfter w:val="1"/>
          <w:wAfter w:w="7" w:type="dxa"/>
          <w:trHeight w:val="315"/>
        </w:trPr>
        <w:tc>
          <w:tcPr>
            <w:tcW w:w="3545" w:type="dxa"/>
            <w:tcBorders>
              <w:top w:val="nil"/>
              <w:left w:val="single" w:sz="8" w:space="0" w:color="auto"/>
              <w:bottom w:val="single" w:sz="8" w:space="0" w:color="000000"/>
              <w:right w:val="single" w:sz="8" w:space="0" w:color="auto"/>
            </w:tcBorders>
            <w:shd w:val="clear" w:color="000000" w:fill="FFFFFF"/>
            <w:vAlign w:val="center"/>
            <w:hideMark/>
          </w:tcPr>
          <w:p w14:paraId="0CEDA4DE" w14:textId="77777777" w:rsidR="000A2146" w:rsidRPr="000A2146" w:rsidRDefault="000A2146" w:rsidP="000A2146">
            <w:pPr>
              <w:spacing w:after="0" w:line="240" w:lineRule="auto"/>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UKUPNO</w:t>
            </w:r>
          </w:p>
        </w:tc>
        <w:tc>
          <w:tcPr>
            <w:tcW w:w="1300" w:type="dxa"/>
            <w:tcBorders>
              <w:top w:val="nil"/>
              <w:left w:val="nil"/>
              <w:bottom w:val="single" w:sz="8" w:space="0" w:color="000000"/>
              <w:right w:val="single" w:sz="8" w:space="0" w:color="auto"/>
            </w:tcBorders>
            <w:shd w:val="clear" w:color="000000" w:fill="FFFFFF"/>
            <w:vAlign w:val="center"/>
            <w:hideMark/>
          </w:tcPr>
          <w:p w14:paraId="13DA94AB" w14:textId="77777777" w:rsidR="000A2146" w:rsidRPr="000A2146" w:rsidRDefault="000A2146" w:rsidP="000A2146">
            <w:pPr>
              <w:spacing w:after="0" w:line="240" w:lineRule="auto"/>
              <w:jc w:val="right"/>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11.446.310,08</w:t>
            </w:r>
          </w:p>
        </w:tc>
        <w:tc>
          <w:tcPr>
            <w:tcW w:w="1240" w:type="dxa"/>
            <w:gridSpan w:val="2"/>
            <w:tcBorders>
              <w:top w:val="nil"/>
              <w:left w:val="nil"/>
              <w:bottom w:val="single" w:sz="8" w:space="0" w:color="000000"/>
              <w:right w:val="single" w:sz="8" w:space="0" w:color="auto"/>
            </w:tcBorders>
            <w:shd w:val="clear" w:color="000000" w:fill="FFFFFF"/>
            <w:vAlign w:val="center"/>
            <w:hideMark/>
          </w:tcPr>
          <w:p w14:paraId="43862A8E" w14:textId="77777777" w:rsidR="000A2146" w:rsidRPr="000A2146" w:rsidRDefault="000A2146" w:rsidP="000A2146">
            <w:pPr>
              <w:spacing w:after="0" w:line="240" w:lineRule="auto"/>
              <w:jc w:val="right"/>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18.294.535,60</w:t>
            </w:r>
          </w:p>
        </w:tc>
        <w:tc>
          <w:tcPr>
            <w:tcW w:w="1240" w:type="dxa"/>
            <w:gridSpan w:val="2"/>
            <w:tcBorders>
              <w:top w:val="nil"/>
              <w:left w:val="nil"/>
              <w:bottom w:val="single" w:sz="8" w:space="0" w:color="000000"/>
              <w:right w:val="single" w:sz="8" w:space="0" w:color="auto"/>
            </w:tcBorders>
            <w:shd w:val="clear" w:color="000000" w:fill="FFFFFF"/>
            <w:vAlign w:val="center"/>
            <w:hideMark/>
          </w:tcPr>
          <w:p w14:paraId="0D1B598A" w14:textId="77777777" w:rsidR="000A2146" w:rsidRPr="000A2146" w:rsidRDefault="000A2146" w:rsidP="000A2146">
            <w:pPr>
              <w:spacing w:after="0" w:line="240" w:lineRule="auto"/>
              <w:jc w:val="right"/>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-949.900,00</w:t>
            </w:r>
          </w:p>
        </w:tc>
        <w:tc>
          <w:tcPr>
            <w:tcW w:w="1240" w:type="dxa"/>
            <w:gridSpan w:val="2"/>
            <w:tcBorders>
              <w:top w:val="nil"/>
              <w:left w:val="nil"/>
              <w:bottom w:val="single" w:sz="8" w:space="0" w:color="000000"/>
              <w:right w:val="single" w:sz="8" w:space="0" w:color="auto"/>
            </w:tcBorders>
            <w:shd w:val="clear" w:color="000000" w:fill="FFFFFF"/>
            <w:vAlign w:val="center"/>
            <w:hideMark/>
          </w:tcPr>
          <w:p w14:paraId="6D46AF57" w14:textId="77777777" w:rsidR="000A2146" w:rsidRPr="000A2146" w:rsidRDefault="000A2146" w:rsidP="000A2146">
            <w:pPr>
              <w:spacing w:after="0" w:line="240" w:lineRule="auto"/>
              <w:jc w:val="right"/>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17.344.635,60</w:t>
            </w:r>
          </w:p>
        </w:tc>
        <w:tc>
          <w:tcPr>
            <w:tcW w:w="1240" w:type="dxa"/>
            <w:gridSpan w:val="2"/>
            <w:tcBorders>
              <w:top w:val="nil"/>
              <w:left w:val="nil"/>
              <w:bottom w:val="single" w:sz="8" w:space="0" w:color="000000"/>
              <w:right w:val="single" w:sz="8" w:space="0" w:color="auto"/>
            </w:tcBorders>
            <w:shd w:val="clear" w:color="000000" w:fill="FFFFFF"/>
            <w:vAlign w:val="center"/>
            <w:hideMark/>
          </w:tcPr>
          <w:p w14:paraId="4BC17CE3" w14:textId="77777777" w:rsidR="000A2146" w:rsidRPr="000A2146" w:rsidRDefault="000A2146" w:rsidP="000A2146">
            <w:pPr>
              <w:spacing w:after="0" w:line="240" w:lineRule="auto"/>
              <w:jc w:val="right"/>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18.032.500,00</w:t>
            </w:r>
          </w:p>
        </w:tc>
        <w:tc>
          <w:tcPr>
            <w:tcW w:w="1260" w:type="dxa"/>
            <w:gridSpan w:val="2"/>
            <w:tcBorders>
              <w:top w:val="nil"/>
              <w:left w:val="nil"/>
              <w:bottom w:val="single" w:sz="8" w:space="0" w:color="000000"/>
              <w:right w:val="single" w:sz="8" w:space="0" w:color="auto"/>
            </w:tcBorders>
            <w:shd w:val="clear" w:color="000000" w:fill="FFFFFF"/>
            <w:vAlign w:val="center"/>
            <w:hideMark/>
          </w:tcPr>
          <w:p w14:paraId="58E0FA0A" w14:textId="77777777" w:rsidR="000A2146" w:rsidRPr="000A2146" w:rsidRDefault="000A2146" w:rsidP="000A2146">
            <w:pPr>
              <w:spacing w:after="0" w:line="240" w:lineRule="auto"/>
              <w:jc w:val="right"/>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17.794.500,00</w:t>
            </w:r>
          </w:p>
        </w:tc>
      </w:tr>
    </w:tbl>
    <w:p w14:paraId="1C350125" w14:textId="575B3131" w:rsidR="00212F0A" w:rsidRDefault="00212F0A" w:rsidP="00E24C6D">
      <w:pPr>
        <w:jc w:val="both"/>
        <w:rPr>
          <w:rFonts w:ascii="Arial" w:hAnsi="Arial" w:cs="Arial"/>
          <w:b/>
          <w:color w:val="000000" w:themeColor="text1"/>
          <w:sz w:val="28"/>
          <w:szCs w:val="28"/>
        </w:rPr>
      </w:pPr>
      <w:r>
        <w:rPr>
          <w:rFonts w:ascii="Arial" w:hAnsi="Arial" w:cs="Arial"/>
          <w:b/>
          <w:color w:val="000000" w:themeColor="text1"/>
          <w:sz w:val="28"/>
          <w:szCs w:val="28"/>
        </w:rPr>
        <w:t>OBRAZLOŽENJE PROGRAMA</w:t>
      </w:r>
    </w:p>
    <w:p w14:paraId="2DA1498F" w14:textId="77777777" w:rsidR="00212F0A" w:rsidRDefault="00212F0A" w:rsidP="00E24C6D">
      <w:pPr>
        <w:jc w:val="both"/>
        <w:rPr>
          <w:rFonts w:ascii="Arial" w:hAnsi="Arial" w:cs="Arial"/>
          <w:b/>
          <w:color w:val="000000" w:themeColor="text1"/>
          <w:sz w:val="28"/>
          <w:szCs w:val="28"/>
        </w:rPr>
      </w:pPr>
    </w:p>
    <w:p w14:paraId="341B458F" w14:textId="19F526BB" w:rsidR="00E24C6D" w:rsidRDefault="006464B6" w:rsidP="000A2146">
      <w:pPr>
        <w:jc w:val="both"/>
        <w:rPr>
          <w:rFonts w:ascii="Arial" w:hAnsi="Arial" w:cs="Arial"/>
          <w:b/>
          <w:color w:val="000000" w:themeColor="text1"/>
          <w:sz w:val="28"/>
          <w:szCs w:val="28"/>
        </w:rPr>
      </w:pPr>
      <w:r w:rsidRPr="001D182E">
        <w:rPr>
          <w:rFonts w:ascii="Arial" w:hAnsi="Arial" w:cs="Arial"/>
          <w:b/>
          <w:color w:val="000000" w:themeColor="text1"/>
          <w:sz w:val="28"/>
          <w:szCs w:val="28"/>
        </w:rPr>
        <w:t xml:space="preserve">ADMINISTRATIVNI POSLOVI I OPĆE USLUGE JAVNE </w:t>
      </w:r>
      <w:r w:rsidR="00212F0A">
        <w:rPr>
          <w:rFonts w:ascii="Arial" w:hAnsi="Arial" w:cs="Arial"/>
          <w:b/>
          <w:color w:val="000000" w:themeColor="text1"/>
          <w:sz w:val="28"/>
          <w:szCs w:val="28"/>
        </w:rPr>
        <w:t xml:space="preserve"> USLUGE</w:t>
      </w:r>
    </w:p>
    <w:tbl>
      <w:tblPr>
        <w:tblW w:w="10760" w:type="dxa"/>
        <w:tblInd w:w="-861" w:type="dxa"/>
        <w:tblLook w:val="04A0" w:firstRow="1" w:lastRow="0" w:firstColumn="1" w:lastColumn="0" w:noHBand="0" w:noVBand="1"/>
      </w:tblPr>
      <w:tblGrid>
        <w:gridCol w:w="3250"/>
        <w:gridCol w:w="1296"/>
        <w:gridCol w:w="1240"/>
        <w:gridCol w:w="1235"/>
        <w:gridCol w:w="1240"/>
        <w:gridCol w:w="1240"/>
        <w:gridCol w:w="1259"/>
      </w:tblGrid>
      <w:tr w:rsidR="000A2146" w:rsidRPr="000A2146" w14:paraId="70783BE0" w14:textId="77777777" w:rsidTr="000A2146">
        <w:trPr>
          <w:trHeight w:val="360"/>
        </w:trPr>
        <w:tc>
          <w:tcPr>
            <w:tcW w:w="325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6F23FBF8" w14:textId="77777777" w:rsidR="000A2146" w:rsidRPr="000A2146" w:rsidRDefault="000A2146" w:rsidP="000A2146">
            <w:pPr>
              <w:spacing w:after="0" w:line="240" w:lineRule="auto"/>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 NAZIV PROGRAMA</w:t>
            </w:r>
          </w:p>
        </w:tc>
        <w:tc>
          <w:tcPr>
            <w:tcW w:w="1296"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528656F9" w14:textId="77777777" w:rsidR="000A2146" w:rsidRPr="000A2146" w:rsidRDefault="000A2146" w:rsidP="000A2146">
            <w:pPr>
              <w:spacing w:after="0" w:line="240" w:lineRule="auto"/>
              <w:jc w:val="center"/>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Izvršenje 2017</w:t>
            </w:r>
          </w:p>
        </w:tc>
        <w:tc>
          <w:tcPr>
            <w:tcW w:w="124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06C36E4B" w14:textId="77777777" w:rsidR="000A2146" w:rsidRPr="000A2146" w:rsidRDefault="000A2146" w:rsidP="000A2146">
            <w:pPr>
              <w:spacing w:after="0" w:line="240" w:lineRule="auto"/>
              <w:jc w:val="center"/>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III izmjena plana 2018.</w:t>
            </w:r>
          </w:p>
        </w:tc>
        <w:tc>
          <w:tcPr>
            <w:tcW w:w="1235" w:type="dxa"/>
            <w:tcBorders>
              <w:top w:val="single" w:sz="8" w:space="0" w:color="auto"/>
              <w:left w:val="nil"/>
              <w:bottom w:val="nil"/>
              <w:right w:val="single" w:sz="8" w:space="0" w:color="auto"/>
            </w:tcBorders>
            <w:shd w:val="clear" w:color="000000" w:fill="F2F2F2"/>
            <w:vAlign w:val="center"/>
            <w:hideMark/>
          </w:tcPr>
          <w:p w14:paraId="126AF2F0" w14:textId="77777777" w:rsidR="000A2146" w:rsidRPr="000A2146" w:rsidRDefault="000A2146" w:rsidP="000A2146">
            <w:pPr>
              <w:spacing w:after="0" w:line="240" w:lineRule="auto"/>
              <w:jc w:val="center"/>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Povećanje/</w:t>
            </w:r>
          </w:p>
        </w:tc>
        <w:tc>
          <w:tcPr>
            <w:tcW w:w="124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2BF6A3CD" w14:textId="77777777" w:rsidR="000A2146" w:rsidRPr="000A2146" w:rsidRDefault="000A2146" w:rsidP="000A2146">
            <w:pPr>
              <w:spacing w:after="0" w:line="240" w:lineRule="auto"/>
              <w:jc w:val="center"/>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IV izmjena plana 2018.</w:t>
            </w:r>
          </w:p>
        </w:tc>
        <w:tc>
          <w:tcPr>
            <w:tcW w:w="124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2FF6B54F" w14:textId="77777777" w:rsidR="000A2146" w:rsidRPr="000A2146" w:rsidRDefault="000A2146" w:rsidP="000A2146">
            <w:pPr>
              <w:spacing w:after="0" w:line="240" w:lineRule="auto"/>
              <w:jc w:val="center"/>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Projekcija  2019.</w:t>
            </w:r>
          </w:p>
        </w:tc>
        <w:tc>
          <w:tcPr>
            <w:tcW w:w="1259"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26965644" w14:textId="77777777" w:rsidR="000A2146" w:rsidRPr="000A2146" w:rsidRDefault="000A2146" w:rsidP="000A2146">
            <w:pPr>
              <w:spacing w:after="0" w:line="240" w:lineRule="auto"/>
              <w:jc w:val="center"/>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Projekcija  2020.</w:t>
            </w:r>
          </w:p>
        </w:tc>
      </w:tr>
      <w:tr w:rsidR="000A2146" w:rsidRPr="000A2146" w14:paraId="19F9B82B" w14:textId="77777777" w:rsidTr="000A2146">
        <w:trPr>
          <w:trHeight w:val="315"/>
        </w:trPr>
        <w:tc>
          <w:tcPr>
            <w:tcW w:w="3250" w:type="dxa"/>
            <w:vMerge/>
            <w:tcBorders>
              <w:top w:val="single" w:sz="8" w:space="0" w:color="auto"/>
              <w:left w:val="single" w:sz="8" w:space="0" w:color="auto"/>
              <w:bottom w:val="single" w:sz="8" w:space="0" w:color="000000"/>
              <w:right w:val="single" w:sz="8" w:space="0" w:color="auto"/>
            </w:tcBorders>
            <w:vAlign w:val="center"/>
            <w:hideMark/>
          </w:tcPr>
          <w:p w14:paraId="4F9E0406" w14:textId="77777777" w:rsidR="000A2146" w:rsidRPr="000A2146" w:rsidRDefault="000A2146" w:rsidP="000A2146">
            <w:pPr>
              <w:spacing w:after="0" w:line="240" w:lineRule="auto"/>
              <w:rPr>
                <w:rFonts w:ascii="Arial" w:eastAsia="Times New Roman" w:hAnsi="Arial" w:cs="Arial"/>
                <w:b/>
                <w:bCs/>
                <w:color w:val="000000"/>
                <w:sz w:val="16"/>
                <w:szCs w:val="16"/>
                <w:lang w:eastAsia="hr-HR"/>
              </w:rPr>
            </w:pPr>
          </w:p>
        </w:tc>
        <w:tc>
          <w:tcPr>
            <w:tcW w:w="1296" w:type="dxa"/>
            <w:vMerge/>
            <w:tcBorders>
              <w:top w:val="single" w:sz="8" w:space="0" w:color="auto"/>
              <w:left w:val="single" w:sz="8" w:space="0" w:color="auto"/>
              <w:bottom w:val="single" w:sz="8" w:space="0" w:color="000000"/>
              <w:right w:val="single" w:sz="8" w:space="0" w:color="auto"/>
            </w:tcBorders>
            <w:vAlign w:val="center"/>
            <w:hideMark/>
          </w:tcPr>
          <w:p w14:paraId="7C0D398F" w14:textId="77777777" w:rsidR="000A2146" w:rsidRPr="000A2146" w:rsidRDefault="000A2146" w:rsidP="000A2146">
            <w:pPr>
              <w:spacing w:after="0" w:line="240" w:lineRule="auto"/>
              <w:rPr>
                <w:rFonts w:ascii="Arial" w:eastAsia="Times New Roman" w:hAnsi="Arial" w:cs="Arial"/>
                <w:b/>
                <w:bCs/>
                <w:color w:val="000000"/>
                <w:sz w:val="16"/>
                <w:szCs w:val="16"/>
                <w:lang w:eastAsia="hr-HR"/>
              </w:rPr>
            </w:pP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22662BEC" w14:textId="77777777" w:rsidR="000A2146" w:rsidRPr="000A2146" w:rsidRDefault="000A2146" w:rsidP="000A2146">
            <w:pPr>
              <w:spacing w:after="0" w:line="240" w:lineRule="auto"/>
              <w:rPr>
                <w:rFonts w:ascii="Arial" w:eastAsia="Times New Roman" w:hAnsi="Arial" w:cs="Arial"/>
                <w:b/>
                <w:bCs/>
                <w:color w:val="000000"/>
                <w:sz w:val="16"/>
                <w:szCs w:val="16"/>
                <w:lang w:eastAsia="hr-HR"/>
              </w:rPr>
            </w:pPr>
          </w:p>
        </w:tc>
        <w:tc>
          <w:tcPr>
            <w:tcW w:w="1235" w:type="dxa"/>
            <w:tcBorders>
              <w:top w:val="nil"/>
              <w:left w:val="nil"/>
              <w:bottom w:val="single" w:sz="8" w:space="0" w:color="000000"/>
              <w:right w:val="single" w:sz="8" w:space="0" w:color="auto"/>
            </w:tcBorders>
            <w:shd w:val="clear" w:color="000000" w:fill="F2F2F2"/>
            <w:vAlign w:val="center"/>
            <w:hideMark/>
          </w:tcPr>
          <w:p w14:paraId="44AFB1B5" w14:textId="77777777" w:rsidR="000A2146" w:rsidRPr="000A2146" w:rsidRDefault="000A2146" w:rsidP="000A2146">
            <w:pPr>
              <w:spacing w:after="0" w:line="240" w:lineRule="auto"/>
              <w:jc w:val="center"/>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smanjenje</w:t>
            </w: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234156B4" w14:textId="77777777" w:rsidR="000A2146" w:rsidRPr="000A2146" w:rsidRDefault="000A2146" w:rsidP="000A2146">
            <w:pPr>
              <w:spacing w:after="0" w:line="240" w:lineRule="auto"/>
              <w:rPr>
                <w:rFonts w:ascii="Arial" w:eastAsia="Times New Roman" w:hAnsi="Arial" w:cs="Arial"/>
                <w:b/>
                <w:bCs/>
                <w:color w:val="000000"/>
                <w:sz w:val="16"/>
                <w:szCs w:val="16"/>
                <w:lang w:eastAsia="hr-HR"/>
              </w:rPr>
            </w:pP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1CA80B17" w14:textId="77777777" w:rsidR="000A2146" w:rsidRPr="000A2146" w:rsidRDefault="000A2146" w:rsidP="000A2146">
            <w:pPr>
              <w:spacing w:after="0" w:line="240" w:lineRule="auto"/>
              <w:rPr>
                <w:rFonts w:ascii="Arial" w:eastAsia="Times New Roman" w:hAnsi="Arial" w:cs="Arial"/>
                <w:b/>
                <w:bCs/>
                <w:color w:val="000000"/>
                <w:sz w:val="16"/>
                <w:szCs w:val="16"/>
                <w:lang w:eastAsia="hr-HR"/>
              </w:rPr>
            </w:pPr>
          </w:p>
        </w:tc>
        <w:tc>
          <w:tcPr>
            <w:tcW w:w="1259" w:type="dxa"/>
            <w:vMerge/>
            <w:tcBorders>
              <w:top w:val="single" w:sz="8" w:space="0" w:color="auto"/>
              <w:left w:val="single" w:sz="8" w:space="0" w:color="auto"/>
              <w:bottom w:val="single" w:sz="8" w:space="0" w:color="000000"/>
              <w:right w:val="single" w:sz="8" w:space="0" w:color="auto"/>
            </w:tcBorders>
            <w:vAlign w:val="center"/>
            <w:hideMark/>
          </w:tcPr>
          <w:p w14:paraId="75BE20B5" w14:textId="77777777" w:rsidR="000A2146" w:rsidRPr="000A2146" w:rsidRDefault="000A2146" w:rsidP="000A2146">
            <w:pPr>
              <w:spacing w:after="0" w:line="240" w:lineRule="auto"/>
              <w:rPr>
                <w:rFonts w:ascii="Arial" w:eastAsia="Times New Roman" w:hAnsi="Arial" w:cs="Arial"/>
                <w:b/>
                <w:bCs/>
                <w:color w:val="000000"/>
                <w:sz w:val="16"/>
                <w:szCs w:val="16"/>
                <w:lang w:eastAsia="hr-HR"/>
              </w:rPr>
            </w:pPr>
          </w:p>
        </w:tc>
      </w:tr>
      <w:tr w:rsidR="000A2146" w:rsidRPr="000A2146" w14:paraId="4A928774" w14:textId="77777777" w:rsidTr="000A2146">
        <w:trPr>
          <w:trHeight w:val="465"/>
        </w:trPr>
        <w:tc>
          <w:tcPr>
            <w:tcW w:w="3250" w:type="dxa"/>
            <w:tcBorders>
              <w:top w:val="nil"/>
              <w:left w:val="single" w:sz="8" w:space="0" w:color="auto"/>
              <w:bottom w:val="single" w:sz="8" w:space="0" w:color="auto"/>
              <w:right w:val="single" w:sz="8" w:space="0" w:color="auto"/>
            </w:tcBorders>
            <w:shd w:val="clear" w:color="000000" w:fill="FFFFFF"/>
            <w:vAlign w:val="center"/>
            <w:hideMark/>
          </w:tcPr>
          <w:p w14:paraId="1C1AF934" w14:textId="77777777" w:rsidR="000A2146" w:rsidRPr="000A2146" w:rsidRDefault="000A2146" w:rsidP="000A2146">
            <w:pPr>
              <w:spacing w:after="0" w:line="240" w:lineRule="auto"/>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Administrativni poslovi i opće usluge javne uprave</w:t>
            </w:r>
          </w:p>
        </w:tc>
        <w:tc>
          <w:tcPr>
            <w:tcW w:w="1296" w:type="dxa"/>
            <w:tcBorders>
              <w:top w:val="nil"/>
              <w:left w:val="nil"/>
              <w:bottom w:val="single" w:sz="8" w:space="0" w:color="auto"/>
              <w:right w:val="single" w:sz="8" w:space="0" w:color="auto"/>
            </w:tcBorders>
            <w:shd w:val="clear" w:color="000000" w:fill="FFFFFF"/>
            <w:vAlign w:val="center"/>
            <w:hideMark/>
          </w:tcPr>
          <w:p w14:paraId="51D7007A"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8.642.029,01</w:t>
            </w:r>
          </w:p>
        </w:tc>
        <w:tc>
          <w:tcPr>
            <w:tcW w:w="1240" w:type="dxa"/>
            <w:tcBorders>
              <w:top w:val="nil"/>
              <w:left w:val="nil"/>
              <w:bottom w:val="single" w:sz="8" w:space="0" w:color="auto"/>
              <w:right w:val="single" w:sz="8" w:space="0" w:color="auto"/>
            </w:tcBorders>
            <w:shd w:val="clear" w:color="000000" w:fill="FFFFFF"/>
            <w:vAlign w:val="center"/>
            <w:hideMark/>
          </w:tcPr>
          <w:p w14:paraId="403A3830"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11.805.535,60</w:t>
            </w:r>
          </w:p>
        </w:tc>
        <w:tc>
          <w:tcPr>
            <w:tcW w:w="1235" w:type="dxa"/>
            <w:tcBorders>
              <w:top w:val="nil"/>
              <w:left w:val="nil"/>
              <w:bottom w:val="single" w:sz="8" w:space="0" w:color="auto"/>
              <w:right w:val="single" w:sz="8" w:space="0" w:color="auto"/>
            </w:tcBorders>
            <w:shd w:val="clear" w:color="000000" w:fill="FFFFFF"/>
            <w:vAlign w:val="center"/>
            <w:hideMark/>
          </w:tcPr>
          <w:p w14:paraId="148A6A8C"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-44.900,00</w:t>
            </w:r>
          </w:p>
        </w:tc>
        <w:tc>
          <w:tcPr>
            <w:tcW w:w="1240" w:type="dxa"/>
            <w:tcBorders>
              <w:top w:val="nil"/>
              <w:left w:val="nil"/>
              <w:bottom w:val="single" w:sz="8" w:space="0" w:color="auto"/>
              <w:right w:val="single" w:sz="8" w:space="0" w:color="auto"/>
            </w:tcBorders>
            <w:shd w:val="clear" w:color="000000" w:fill="FFFFFF"/>
            <w:vAlign w:val="center"/>
            <w:hideMark/>
          </w:tcPr>
          <w:p w14:paraId="1D263FEC"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11.760.635,60</w:t>
            </w:r>
          </w:p>
        </w:tc>
        <w:tc>
          <w:tcPr>
            <w:tcW w:w="1240" w:type="dxa"/>
            <w:tcBorders>
              <w:top w:val="nil"/>
              <w:left w:val="nil"/>
              <w:bottom w:val="single" w:sz="8" w:space="0" w:color="auto"/>
              <w:right w:val="single" w:sz="8" w:space="0" w:color="auto"/>
            </w:tcBorders>
            <w:shd w:val="clear" w:color="000000" w:fill="FFFFFF"/>
            <w:vAlign w:val="center"/>
            <w:hideMark/>
          </w:tcPr>
          <w:p w14:paraId="5F6F0A03"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11.463.500,00</w:t>
            </w:r>
          </w:p>
        </w:tc>
        <w:tc>
          <w:tcPr>
            <w:tcW w:w="1259" w:type="dxa"/>
            <w:tcBorders>
              <w:top w:val="nil"/>
              <w:left w:val="nil"/>
              <w:bottom w:val="single" w:sz="8" w:space="0" w:color="auto"/>
              <w:right w:val="single" w:sz="8" w:space="0" w:color="auto"/>
            </w:tcBorders>
            <w:shd w:val="clear" w:color="000000" w:fill="FFFFFF"/>
            <w:vAlign w:val="center"/>
            <w:hideMark/>
          </w:tcPr>
          <w:p w14:paraId="41E007A8"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11.470.500,00</w:t>
            </w:r>
          </w:p>
        </w:tc>
      </w:tr>
    </w:tbl>
    <w:p w14:paraId="6CDBA1EE" w14:textId="77777777" w:rsidR="000A2146" w:rsidRDefault="000A2146" w:rsidP="000A2146">
      <w:pPr>
        <w:jc w:val="both"/>
        <w:rPr>
          <w:rFonts w:ascii="Arial" w:hAnsi="Arial" w:cs="Arial"/>
          <w:b/>
          <w:sz w:val="24"/>
          <w:szCs w:val="24"/>
        </w:rPr>
      </w:pPr>
    </w:p>
    <w:p w14:paraId="69B16C96" w14:textId="506E5763" w:rsidR="006C562B" w:rsidRPr="00704797" w:rsidRDefault="006C562B" w:rsidP="00E24C6D">
      <w:pPr>
        <w:jc w:val="both"/>
        <w:rPr>
          <w:rFonts w:ascii="Arial" w:hAnsi="Arial" w:cs="Arial"/>
          <w:b/>
          <w:sz w:val="24"/>
          <w:szCs w:val="24"/>
        </w:rPr>
      </w:pPr>
      <w:r w:rsidRPr="00704797">
        <w:rPr>
          <w:rFonts w:ascii="Arial" w:hAnsi="Arial" w:cs="Arial"/>
          <w:b/>
          <w:sz w:val="24"/>
          <w:szCs w:val="24"/>
        </w:rPr>
        <w:t>Obrazloženje programa</w:t>
      </w:r>
    </w:p>
    <w:p w14:paraId="569FB32C" w14:textId="77777777" w:rsidR="006C562B" w:rsidRDefault="006C562B" w:rsidP="006C562B">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sidRPr="00704797">
        <w:rPr>
          <w:rFonts w:ascii="Arial" w:hAnsi="Arial" w:cs="Arial"/>
          <w:b/>
          <w:sz w:val="24"/>
          <w:szCs w:val="24"/>
        </w:rPr>
        <w:t>Program Administrativni poslovi i opće usluge javne uprave</w:t>
      </w:r>
      <w:r w:rsidRPr="00704797">
        <w:rPr>
          <w:rFonts w:ascii="Arial" w:hAnsi="Arial" w:cs="Arial"/>
          <w:sz w:val="24"/>
          <w:szCs w:val="24"/>
        </w:rPr>
        <w:t xml:space="preserve"> provlači se kroz sve upravne odjele, a u Upravnom odjelu za financije, turizam i gospodarstvo  planirani su rashodi odjela koji sadrže materijalne pretpostavke za rad službenika, rashode koji se odnose na ukupnu gradsku upravu kao npr. troškovi platnog prometa, zatezne kamate, usluge porezne uprave i sl. te najznačajnije rashode ovog programa, rashode za zaposlene, što čine plaće i ostali rashodi. </w:t>
      </w:r>
    </w:p>
    <w:p w14:paraId="4CFCF7C5" w14:textId="1017F479" w:rsidR="002A0BD5" w:rsidRDefault="006C562B" w:rsidP="006C562B">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i/>
          <w:sz w:val="24"/>
          <w:szCs w:val="24"/>
        </w:rPr>
      </w:pPr>
      <w:r w:rsidRPr="002A0BD5">
        <w:rPr>
          <w:rFonts w:ascii="Arial" w:hAnsi="Arial" w:cs="Arial"/>
          <w:i/>
          <w:sz w:val="24"/>
          <w:szCs w:val="24"/>
        </w:rPr>
        <w:t>Ovaj se program predlaže</w:t>
      </w:r>
      <w:r w:rsidR="00212F0A">
        <w:rPr>
          <w:rFonts w:ascii="Arial" w:hAnsi="Arial" w:cs="Arial"/>
          <w:i/>
          <w:sz w:val="24"/>
          <w:szCs w:val="24"/>
        </w:rPr>
        <w:t xml:space="preserve"> smanjiti zbog smanjenja rashoda prvenstveno na uslugama platnog prometa i regresu za godišnji odmor.</w:t>
      </w:r>
    </w:p>
    <w:p w14:paraId="7FF7394D" w14:textId="77777777" w:rsidR="00212F0A" w:rsidRDefault="00212F0A" w:rsidP="006C562B">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14:paraId="1FBA238D" w14:textId="77777777" w:rsidR="006C562B" w:rsidRPr="00704797" w:rsidRDefault="006C562B" w:rsidP="006C562B">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704797">
        <w:rPr>
          <w:rFonts w:ascii="Arial" w:hAnsi="Arial" w:cs="Arial"/>
          <w:b/>
          <w:sz w:val="24"/>
          <w:szCs w:val="24"/>
        </w:rPr>
        <w:t>Zakonske i druge pravne osnove</w:t>
      </w:r>
    </w:p>
    <w:p w14:paraId="42F289AD" w14:textId="3896D9CD" w:rsidR="006C562B" w:rsidRDefault="006C562B" w:rsidP="006C562B">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sidRPr="00704797">
        <w:rPr>
          <w:rFonts w:ascii="Arial" w:hAnsi="Arial" w:cs="Arial"/>
          <w:sz w:val="24"/>
          <w:szCs w:val="24"/>
        </w:rPr>
        <w:t>Zakon o proračunu, Opći porezni zakon, Zakon o lokalnoj i područnoj 8regionalnoj) samoupravi, Zakon o financiranju jedinica lokalne i područne (regionalne) samou</w:t>
      </w:r>
      <w:r>
        <w:rPr>
          <w:rFonts w:ascii="Arial" w:hAnsi="Arial" w:cs="Arial"/>
          <w:sz w:val="24"/>
          <w:szCs w:val="24"/>
        </w:rPr>
        <w:t>p</w:t>
      </w:r>
      <w:r w:rsidRPr="00704797">
        <w:rPr>
          <w:rFonts w:ascii="Arial" w:hAnsi="Arial" w:cs="Arial"/>
          <w:sz w:val="24"/>
          <w:szCs w:val="24"/>
        </w:rPr>
        <w:t>rave, Zakon o javnoj nabavi, Zakon o porezu na dohodak, Pravilnik o porezu na dohodak, Zakon o financijskom poslovanju i predstečajnoj nagodbi, Zakon o lokalnim službenicima i namještenicima, Zakon o plaćama o lokalnoj i regionalnoj (područnoj) samoupravi, Zakon o fiskalnoj odgovornosti, Zakon o sustavu unutarnjih financijskih kontrola u javnom sektoru, Uredba o klasifikaciji radnih mjesta u lokalnoj i područnoj (regionalnoj) samoupravi, Odluka o izvršavanju proračuna Grada Crikvenice, Odluka o ustrojstvu i djelokrugu Gradske uprave Grada Crikvenice, Kolektivni ugovor, Statut Grada Crikvenice, Zakon o obveznim odnosima.</w:t>
      </w:r>
    </w:p>
    <w:p w14:paraId="0E2E4EBD" w14:textId="77777777" w:rsidR="000A2146" w:rsidRPr="00704797" w:rsidRDefault="000A2146" w:rsidP="006C562B">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14:paraId="6D988730" w14:textId="77777777" w:rsidR="006C562B" w:rsidRPr="00704797" w:rsidRDefault="006C562B" w:rsidP="006C562B">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p>
    <w:p w14:paraId="0F87385F" w14:textId="77777777" w:rsidR="006C562B" w:rsidRPr="00704797" w:rsidRDefault="006C562B" w:rsidP="006C562B">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704797">
        <w:rPr>
          <w:rFonts w:ascii="Arial" w:hAnsi="Arial" w:cs="Arial"/>
          <w:b/>
          <w:sz w:val="24"/>
          <w:szCs w:val="24"/>
        </w:rPr>
        <w:lastRenderedPageBreak/>
        <w:t>Cilj programa</w:t>
      </w:r>
    </w:p>
    <w:p w14:paraId="518A58C5" w14:textId="77777777" w:rsidR="006C562B" w:rsidRPr="00704797" w:rsidRDefault="006C562B" w:rsidP="006C562B">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color w:val="000000" w:themeColor="text1"/>
          <w:sz w:val="24"/>
          <w:szCs w:val="24"/>
        </w:rPr>
      </w:pPr>
      <w:r w:rsidRPr="00704797">
        <w:rPr>
          <w:rFonts w:ascii="Arial" w:hAnsi="Arial" w:cs="Arial"/>
          <w:color w:val="000000" w:themeColor="text1"/>
          <w:sz w:val="24"/>
          <w:szCs w:val="24"/>
        </w:rPr>
        <w:t>Cilj  ovog programa je osigurati uvjete rada radi poboljšanja efikasnosti gradske uprave u smislu neometanog i uspješnog obavljanja poslovnih zadataka.</w:t>
      </w:r>
    </w:p>
    <w:p w14:paraId="437C699D" w14:textId="77777777" w:rsidR="006C562B" w:rsidRPr="00704797" w:rsidRDefault="006C562B" w:rsidP="006C562B">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14:paraId="16EC8308" w14:textId="77777777" w:rsidR="006C562B" w:rsidRPr="00704797" w:rsidRDefault="006C562B" w:rsidP="006C562B">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Arial" w:hAnsi="Arial" w:cs="Arial"/>
          <w:b/>
          <w:sz w:val="24"/>
          <w:szCs w:val="24"/>
        </w:rPr>
      </w:pPr>
      <w:r w:rsidRPr="00704797">
        <w:rPr>
          <w:rFonts w:ascii="Arial" w:hAnsi="Arial" w:cs="Arial"/>
          <w:b/>
          <w:sz w:val="24"/>
          <w:szCs w:val="24"/>
        </w:rPr>
        <w:t>Pokazatelji uspješnosti</w:t>
      </w:r>
    </w:p>
    <w:p w14:paraId="0A6B78F7" w14:textId="77777777" w:rsidR="006C562B" w:rsidRPr="00704797" w:rsidRDefault="006C562B" w:rsidP="006C562B">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sidRPr="00704797">
        <w:rPr>
          <w:rFonts w:ascii="Arial" w:hAnsi="Arial" w:cs="Arial"/>
          <w:sz w:val="24"/>
          <w:szCs w:val="24"/>
        </w:rPr>
        <w:t>Pokazatelji uspješnosti ovog programa nisu egzaktno mjerljivi, ali posredan pokazatelj uspješnosti je da  udio ovih rashoda u ukupnim rashodima proračuna  kroz planirani vremenski period  ne prijeđe 20% ukupnih rashoda.</w:t>
      </w:r>
    </w:p>
    <w:p w14:paraId="580C51E7" w14:textId="77777777" w:rsidR="006C562B" w:rsidRPr="00704797" w:rsidRDefault="006C562B" w:rsidP="006C562B">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14:paraId="6BAEF145" w14:textId="4A5E32D0" w:rsidR="006C562B" w:rsidRDefault="006C562B" w:rsidP="006C562B">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sidRPr="00704797">
        <w:rPr>
          <w:rFonts w:ascii="Arial" w:hAnsi="Arial" w:cs="Arial"/>
          <w:b/>
          <w:sz w:val="24"/>
          <w:szCs w:val="24"/>
        </w:rPr>
        <w:t xml:space="preserve">Rizici </w:t>
      </w:r>
      <w:r w:rsidRPr="00704797">
        <w:rPr>
          <w:rFonts w:ascii="Arial" w:hAnsi="Arial" w:cs="Arial"/>
          <w:sz w:val="24"/>
          <w:szCs w:val="24"/>
        </w:rPr>
        <w:t>u ovom programu nisu značajni a osnovni je eventualna nedovoljna kompetencija administracije.</w:t>
      </w:r>
    </w:p>
    <w:p w14:paraId="1AD02883" w14:textId="3EAEDFFD" w:rsidR="00212F0A" w:rsidRDefault="00212F0A" w:rsidP="006C562B">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14:paraId="3EFAE045" w14:textId="77777777" w:rsidR="00212F0A" w:rsidRDefault="00212F0A" w:rsidP="00212F0A">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14:paraId="11400AF3" w14:textId="15020E8D" w:rsidR="00212F0A" w:rsidRDefault="00212F0A" w:rsidP="000A2146">
      <w:pPr>
        <w:jc w:val="both"/>
        <w:rPr>
          <w:rFonts w:ascii="Arial" w:hAnsi="Arial" w:cs="Arial"/>
          <w:b/>
          <w:color w:val="000000" w:themeColor="text1"/>
          <w:sz w:val="28"/>
          <w:szCs w:val="28"/>
        </w:rPr>
      </w:pPr>
      <w:r>
        <w:rPr>
          <w:rFonts w:ascii="Arial" w:hAnsi="Arial" w:cs="Arial"/>
          <w:b/>
          <w:color w:val="000000" w:themeColor="text1"/>
          <w:sz w:val="28"/>
          <w:szCs w:val="28"/>
        </w:rPr>
        <w:t>OTPLATA KREDITA</w:t>
      </w:r>
    </w:p>
    <w:tbl>
      <w:tblPr>
        <w:tblW w:w="10012" w:type="dxa"/>
        <w:tblInd w:w="-10" w:type="dxa"/>
        <w:tblLook w:val="04A0" w:firstRow="1" w:lastRow="0" w:firstColumn="1" w:lastColumn="0" w:noHBand="0" w:noVBand="1"/>
      </w:tblPr>
      <w:tblGrid>
        <w:gridCol w:w="2552"/>
        <w:gridCol w:w="1300"/>
        <w:gridCol w:w="1240"/>
        <w:gridCol w:w="1240"/>
        <w:gridCol w:w="1240"/>
        <w:gridCol w:w="1180"/>
        <w:gridCol w:w="1260"/>
      </w:tblGrid>
      <w:tr w:rsidR="000A2146" w:rsidRPr="000A2146" w14:paraId="26D43959" w14:textId="77777777" w:rsidTr="000A2146">
        <w:trPr>
          <w:trHeight w:val="300"/>
        </w:trPr>
        <w:tc>
          <w:tcPr>
            <w:tcW w:w="2552"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0E06F8B0" w14:textId="77777777" w:rsidR="000A2146" w:rsidRPr="000A2146" w:rsidRDefault="000A2146" w:rsidP="000A2146">
            <w:pPr>
              <w:spacing w:after="0" w:line="240" w:lineRule="auto"/>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PROGRAM</w:t>
            </w:r>
          </w:p>
        </w:tc>
        <w:tc>
          <w:tcPr>
            <w:tcW w:w="130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3C7F3FB8" w14:textId="77777777" w:rsidR="000A2146" w:rsidRPr="000A2146" w:rsidRDefault="000A2146" w:rsidP="000A2146">
            <w:pPr>
              <w:spacing w:after="0" w:line="240" w:lineRule="auto"/>
              <w:jc w:val="center"/>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Izvršenje 2017</w:t>
            </w:r>
          </w:p>
        </w:tc>
        <w:tc>
          <w:tcPr>
            <w:tcW w:w="124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78BC5021" w14:textId="77777777" w:rsidR="000A2146" w:rsidRPr="000A2146" w:rsidRDefault="000A2146" w:rsidP="000A2146">
            <w:pPr>
              <w:spacing w:after="0" w:line="240" w:lineRule="auto"/>
              <w:jc w:val="center"/>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III izmjena plana 2018.</w:t>
            </w:r>
          </w:p>
        </w:tc>
        <w:tc>
          <w:tcPr>
            <w:tcW w:w="1240" w:type="dxa"/>
            <w:tcBorders>
              <w:top w:val="single" w:sz="8" w:space="0" w:color="auto"/>
              <w:left w:val="nil"/>
              <w:bottom w:val="nil"/>
              <w:right w:val="single" w:sz="8" w:space="0" w:color="auto"/>
            </w:tcBorders>
            <w:shd w:val="clear" w:color="000000" w:fill="F2F2F2"/>
            <w:vAlign w:val="center"/>
            <w:hideMark/>
          </w:tcPr>
          <w:p w14:paraId="6B5AFD78" w14:textId="77777777" w:rsidR="000A2146" w:rsidRPr="000A2146" w:rsidRDefault="000A2146" w:rsidP="000A2146">
            <w:pPr>
              <w:spacing w:after="0" w:line="240" w:lineRule="auto"/>
              <w:jc w:val="center"/>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Povećanje/</w:t>
            </w:r>
          </w:p>
        </w:tc>
        <w:tc>
          <w:tcPr>
            <w:tcW w:w="124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1CBACB9F" w14:textId="77777777" w:rsidR="000A2146" w:rsidRPr="000A2146" w:rsidRDefault="000A2146" w:rsidP="000A2146">
            <w:pPr>
              <w:spacing w:after="0" w:line="240" w:lineRule="auto"/>
              <w:jc w:val="center"/>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IV izmjena plana 2018.</w:t>
            </w:r>
          </w:p>
        </w:tc>
        <w:tc>
          <w:tcPr>
            <w:tcW w:w="118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4522634F" w14:textId="77777777" w:rsidR="000A2146" w:rsidRPr="000A2146" w:rsidRDefault="000A2146" w:rsidP="000A2146">
            <w:pPr>
              <w:spacing w:after="0" w:line="240" w:lineRule="auto"/>
              <w:jc w:val="center"/>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Projekcija  2019.</w:t>
            </w:r>
          </w:p>
        </w:tc>
        <w:tc>
          <w:tcPr>
            <w:tcW w:w="126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5348B1A7" w14:textId="77777777" w:rsidR="000A2146" w:rsidRPr="000A2146" w:rsidRDefault="000A2146" w:rsidP="000A2146">
            <w:pPr>
              <w:spacing w:after="0" w:line="240" w:lineRule="auto"/>
              <w:jc w:val="center"/>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Projekcija  2020.</w:t>
            </w:r>
          </w:p>
        </w:tc>
      </w:tr>
      <w:tr w:rsidR="000A2146" w:rsidRPr="000A2146" w14:paraId="7CB53770" w14:textId="77777777" w:rsidTr="000A2146">
        <w:trPr>
          <w:trHeight w:val="315"/>
        </w:trPr>
        <w:tc>
          <w:tcPr>
            <w:tcW w:w="2552" w:type="dxa"/>
            <w:vMerge/>
            <w:tcBorders>
              <w:top w:val="single" w:sz="8" w:space="0" w:color="auto"/>
              <w:left w:val="single" w:sz="8" w:space="0" w:color="auto"/>
              <w:bottom w:val="single" w:sz="8" w:space="0" w:color="000000"/>
              <w:right w:val="single" w:sz="8" w:space="0" w:color="auto"/>
            </w:tcBorders>
            <w:vAlign w:val="center"/>
            <w:hideMark/>
          </w:tcPr>
          <w:p w14:paraId="36A8D177" w14:textId="77777777" w:rsidR="000A2146" w:rsidRPr="000A2146" w:rsidRDefault="000A2146" w:rsidP="000A2146">
            <w:pPr>
              <w:spacing w:after="0" w:line="240" w:lineRule="auto"/>
              <w:rPr>
                <w:rFonts w:ascii="Arial" w:eastAsia="Times New Roman" w:hAnsi="Arial" w:cs="Arial"/>
                <w:b/>
                <w:bCs/>
                <w:color w:val="000000"/>
                <w:sz w:val="16"/>
                <w:szCs w:val="16"/>
                <w:lang w:eastAsia="hr-HR"/>
              </w:rPr>
            </w:pP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05789CAC" w14:textId="77777777" w:rsidR="000A2146" w:rsidRPr="000A2146" w:rsidRDefault="000A2146" w:rsidP="000A2146">
            <w:pPr>
              <w:spacing w:after="0" w:line="240" w:lineRule="auto"/>
              <w:rPr>
                <w:rFonts w:ascii="Arial" w:eastAsia="Times New Roman" w:hAnsi="Arial" w:cs="Arial"/>
                <w:b/>
                <w:bCs/>
                <w:color w:val="000000"/>
                <w:sz w:val="16"/>
                <w:szCs w:val="16"/>
                <w:lang w:eastAsia="hr-HR"/>
              </w:rPr>
            </w:pP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7F1F2F2C" w14:textId="77777777" w:rsidR="000A2146" w:rsidRPr="000A2146" w:rsidRDefault="000A2146" w:rsidP="000A2146">
            <w:pPr>
              <w:spacing w:after="0" w:line="240" w:lineRule="auto"/>
              <w:rPr>
                <w:rFonts w:ascii="Arial" w:eastAsia="Times New Roman" w:hAnsi="Arial" w:cs="Arial"/>
                <w:b/>
                <w:bCs/>
                <w:color w:val="000000"/>
                <w:sz w:val="16"/>
                <w:szCs w:val="16"/>
                <w:lang w:eastAsia="hr-HR"/>
              </w:rPr>
            </w:pPr>
          </w:p>
        </w:tc>
        <w:tc>
          <w:tcPr>
            <w:tcW w:w="1240" w:type="dxa"/>
            <w:tcBorders>
              <w:top w:val="nil"/>
              <w:left w:val="nil"/>
              <w:bottom w:val="single" w:sz="8" w:space="0" w:color="000000"/>
              <w:right w:val="single" w:sz="8" w:space="0" w:color="auto"/>
            </w:tcBorders>
            <w:shd w:val="clear" w:color="000000" w:fill="F2F2F2"/>
            <w:vAlign w:val="center"/>
            <w:hideMark/>
          </w:tcPr>
          <w:p w14:paraId="6A61B021" w14:textId="77777777" w:rsidR="000A2146" w:rsidRPr="000A2146" w:rsidRDefault="000A2146" w:rsidP="000A2146">
            <w:pPr>
              <w:spacing w:after="0" w:line="240" w:lineRule="auto"/>
              <w:jc w:val="center"/>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smanjenje</w:t>
            </w: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40AED9A6" w14:textId="77777777" w:rsidR="000A2146" w:rsidRPr="000A2146" w:rsidRDefault="000A2146" w:rsidP="000A2146">
            <w:pPr>
              <w:spacing w:after="0" w:line="240" w:lineRule="auto"/>
              <w:rPr>
                <w:rFonts w:ascii="Arial" w:eastAsia="Times New Roman" w:hAnsi="Arial" w:cs="Arial"/>
                <w:b/>
                <w:bCs/>
                <w:color w:val="000000"/>
                <w:sz w:val="16"/>
                <w:szCs w:val="16"/>
                <w:lang w:eastAsia="hr-HR"/>
              </w:rPr>
            </w:pPr>
          </w:p>
        </w:tc>
        <w:tc>
          <w:tcPr>
            <w:tcW w:w="1180" w:type="dxa"/>
            <w:vMerge/>
            <w:tcBorders>
              <w:top w:val="single" w:sz="8" w:space="0" w:color="auto"/>
              <w:left w:val="single" w:sz="8" w:space="0" w:color="auto"/>
              <w:bottom w:val="single" w:sz="8" w:space="0" w:color="000000"/>
              <w:right w:val="single" w:sz="8" w:space="0" w:color="auto"/>
            </w:tcBorders>
            <w:vAlign w:val="center"/>
            <w:hideMark/>
          </w:tcPr>
          <w:p w14:paraId="0EE09238" w14:textId="77777777" w:rsidR="000A2146" w:rsidRPr="000A2146" w:rsidRDefault="000A2146" w:rsidP="000A2146">
            <w:pPr>
              <w:spacing w:after="0" w:line="240" w:lineRule="auto"/>
              <w:rPr>
                <w:rFonts w:ascii="Arial" w:eastAsia="Times New Roman" w:hAnsi="Arial" w:cs="Arial"/>
                <w:b/>
                <w:bCs/>
                <w:color w:val="000000"/>
                <w:sz w:val="16"/>
                <w:szCs w:val="16"/>
                <w:lang w:eastAsia="hr-HR"/>
              </w:rPr>
            </w:pPr>
          </w:p>
        </w:tc>
        <w:tc>
          <w:tcPr>
            <w:tcW w:w="1260" w:type="dxa"/>
            <w:vMerge/>
            <w:tcBorders>
              <w:top w:val="single" w:sz="8" w:space="0" w:color="auto"/>
              <w:left w:val="single" w:sz="8" w:space="0" w:color="auto"/>
              <w:bottom w:val="single" w:sz="8" w:space="0" w:color="000000"/>
              <w:right w:val="single" w:sz="8" w:space="0" w:color="auto"/>
            </w:tcBorders>
            <w:vAlign w:val="center"/>
            <w:hideMark/>
          </w:tcPr>
          <w:p w14:paraId="58562ACF" w14:textId="77777777" w:rsidR="000A2146" w:rsidRPr="000A2146" w:rsidRDefault="000A2146" w:rsidP="000A2146">
            <w:pPr>
              <w:spacing w:after="0" w:line="240" w:lineRule="auto"/>
              <w:rPr>
                <w:rFonts w:ascii="Arial" w:eastAsia="Times New Roman" w:hAnsi="Arial" w:cs="Arial"/>
                <w:b/>
                <w:bCs/>
                <w:color w:val="000000"/>
                <w:sz w:val="16"/>
                <w:szCs w:val="16"/>
                <w:lang w:eastAsia="hr-HR"/>
              </w:rPr>
            </w:pPr>
          </w:p>
        </w:tc>
      </w:tr>
      <w:tr w:rsidR="000A2146" w:rsidRPr="000A2146" w14:paraId="51E4216B" w14:textId="77777777" w:rsidTr="000A2146">
        <w:trPr>
          <w:trHeight w:val="315"/>
        </w:trPr>
        <w:tc>
          <w:tcPr>
            <w:tcW w:w="2552" w:type="dxa"/>
            <w:tcBorders>
              <w:top w:val="nil"/>
              <w:left w:val="single" w:sz="8" w:space="0" w:color="auto"/>
              <w:bottom w:val="single" w:sz="8" w:space="0" w:color="auto"/>
              <w:right w:val="single" w:sz="8" w:space="0" w:color="auto"/>
            </w:tcBorders>
            <w:shd w:val="clear" w:color="000000" w:fill="FFFFFF"/>
            <w:vAlign w:val="center"/>
            <w:hideMark/>
          </w:tcPr>
          <w:p w14:paraId="4F1CC7A3" w14:textId="77777777" w:rsidR="000A2146" w:rsidRPr="000A2146" w:rsidRDefault="000A2146" w:rsidP="000A2146">
            <w:pPr>
              <w:spacing w:after="0" w:line="240" w:lineRule="auto"/>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Otplata kredita</w:t>
            </w:r>
          </w:p>
        </w:tc>
        <w:tc>
          <w:tcPr>
            <w:tcW w:w="1300" w:type="dxa"/>
            <w:tcBorders>
              <w:top w:val="nil"/>
              <w:left w:val="nil"/>
              <w:bottom w:val="single" w:sz="8" w:space="0" w:color="auto"/>
              <w:right w:val="single" w:sz="8" w:space="0" w:color="auto"/>
            </w:tcBorders>
            <w:shd w:val="clear" w:color="000000" w:fill="FFFFFF"/>
            <w:vAlign w:val="center"/>
            <w:hideMark/>
          </w:tcPr>
          <w:p w14:paraId="1E238D1C"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 </w:t>
            </w:r>
          </w:p>
        </w:tc>
        <w:tc>
          <w:tcPr>
            <w:tcW w:w="1240" w:type="dxa"/>
            <w:tcBorders>
              <w:top w:val="nil"/>
              <w:left w:val="nil"/>
              <w:bottom w:val="single" w:sz="8" w:space="0" w:color="auto"/>
              <w:right w:val="single" w:sz="8" w:space="0" w:color="auto"/>
            </w:tcBorders>
            <w:shd w:val="clear" w:color="000000" w:fill="FFFFFF"/>
            <w:vAlign w:val="center"/>
            <w:hideMark/>
          </w:tcPr>
          <w:p w14:paraId="54E93D4B"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 </w:t>
            </w:r>
          </w:p>
        </w:tc>
        <w:tc>
          <w:tcPr>
            <w:tcW w:w="1240" w:type="dxa"/>
            <w:tcBorders>
              <w:top w:val="nil"/>
              <w:left w:val="nil"/>
              <w:bottom w:val="single" w:sz="8" w:space="0" w:color="auto"/>
              <w:right w:val="single" w:sz="8" w:space="0" w:color="auto"/>
            </w:tcBorders>
            <w:shd w:val="clear" w:color="000000" w:fill="FFFFFF"/>
            <w:vAlign w:val="center"/>
            <w:hideMark/>
          </w:tcPr>
          <w:p w14:paraId="12E14316"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0,00</w:t>
            </w:r>
          </w:p>
        </w:tc>
        <w:tc>
          <w:tcPr>
            <w:tcW w:w="1240" w:type="dxa"/>
            <w:tcBorders>
              <w:top w:val="nil"/>
              <w:left w:val="nil"/>
              <w:bottom w:val="single" w:sz="8" w:space="0" w:color="auto"/>
              <w:right w:val="single" w:sz="8" w:space="0" w:color="auto"/>
            </w:tcBorders>
            <w:shd w:val="clear" w:color="000000" w:fill="FFFFFF"/>
            <w:vAlign w:val="center"/>
            <w:hideMark/>
          </w:tcPr>
          <w:p w14:paraId="66D7587D"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 </w:t>
            </w:r>
          </w:p>
        </w:tc>
        <w:tc>
          <w:tcPr>
            <w:tcW w:w="1180" w:type="dxa"/>
            <w:tcBorders>
              <w:top w:val="nil"/>
              <w:left w:val="nil"/>
              <w:bottom w:val="single" w:sz="8" w:space="0" w:color="auto"/>
              <w:right w:val="single" w:sz="8" w:space="0" w:color="auto"/>
            </w:tcBorders>
            <w:shd w:val="clear" w:color="000000" w:fill="FFFFFF"/>
            <w:vAlign w:val="center"/>
            <w:hideMark/>
          </w:tcPr>
          <w:p w14:paraId="6E6AA7C5"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 </w:t>
            </w:r>
          </w:p>
        </w:tc>
        <w:tc>
          <w:tcPr>
            <w:tcW w:w="1260" w:type="dxa"/>
            <w:tcBorders>
              <w:top w:val="nil"/>
              <w:left w:val="nil"/>
              <w:bottom w:val="single" w:sz="8" w:space="0" w:color="auto"/>
              <w:right w:val="single" w:sz="8" w:space="0" w:color="auto"/>
            </w:tcBorders>
            <w:shd w:val="clear" w:color="000000" w:fill="FFFFFF"/>
            <w:vAlign w:val="center"/>
            <w:hideMark/>
          </w:tcPr>
          <w:p w14:paraId="0CB33425"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 </w:t>
            </w:r>
          </w:p>
        </w:tc>
      </w:tr>
      <w:tr w:rsidR="000A2146" w:rsidRPr="000A2146" w14:paraId="1D6EEE22" w14:textId="77777777" w:rsidTr="000A2146">
        <w:trPr>
          <w:trHeight w:val="315"/>
        </w:trPr>
        <w:tc>
          <w:tcPr>
            <w:tcW w:w="2552" w:type="dxa"/>
            <w:tcBorders>
              <w:top w:val="nil"/>
              <w:left w:val="single" w:sz="8" w:space="0" w:color="auto"/>
              <w:bottom w:val="single" w:sz="8" w:space="0" w:color="auto"/>
              <w:right w:val="single" w:sz="8" w:space="0" w:color="auto"/>
            </w:tcBorders>
            <w:shd w:val="clear" w:color="000000" w:fill="FFFFFF"/>
            <w:vAlign w:val="center"/>
            <w:hideMark/>
          </w:tcPr>
          <w:p w14:paraId="37E2E5A1" w14:textId="77777777" w:rsidR="000A2146" w:rsidRPr="000A2146" w:rsidRDefault="000A2146" w:rsidP="000A2146">
            <w:pPr>
              <w:spacing w:after="0" w:line="240" w:lineRule="auto"/>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       Kamate</w:t>
            </w:r>
          </w:p>
        </w:tc>
        <w:tc>
          <w:tcPr>
            <w:tcW w:w="1300" w:type="dxa"/>
            <w:tcBorders>
              <w:top w:val="nil"/>
              <w:left w:val="nil"/>
              <w:bottom w:val="single" w:sz="8" w:space="0" w:color="auto"/>
              <w:right w:val="single" w:sz="8" w:space="0" w:color="auto"/>
            </w:tcBorders>
            <w:shd w:val="clear" w:color="000000" w:fill="FFFFFF"/>
            <w:vAlign w:val="center"/>
            <w:hideMark/>
          </w:tcPr>
          <w:p w14:paraId="16903093"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53.898,15</w:t>
            </w:r>
          </w:p>
        </w:tc>
        <w:tc>
          <w:tcPr>
            <w:tcW w:w="1240" w:type="dxa"/>
            <w:tcBorders>
              <w:top w:val="nil"/>
              <w:left w:val="nil"/>
              <w:bottom w:val="single" w:sz="8" w:space="0" w:color="auto"/>
              <w:right w:val="single" w:sz="8" w:space="0" w:color="auto"/>
            </w:tcBorders>
            <w:shd w:val="clear" w:color="000000" w:fill="FFFFFF"/>
            <w:vAlign w:val="center"/>
            <w:hideMark/>
          </w:tcPr>
          <w:p w14:paraId="34A43E23"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445.000,00</w:t>
            </w:r>
          </w:p>
        </w:tc>
        <w:tc>
          <w:tcPr>
            <w:tcW w:w="1240" w:type="dxa"/>
            <w:tcBorders>
              <w:top w:val="nil"/>
              <w:left w:val="nil"/>
              <w:bottom w:val="single" w:sz="8" w:space="0" w:color="auto"/>
              <w:right w:val="single" w:sz="8" w:space="0" w:color="auto"/>
            </w:tcBorders>
            <w:shd w:val="clear" w:color="000000" w:fill="FFFFFF"/>
            <w:vAlign w:val="center"/>
            <w:hideMark/>
          </w:tcPr>
          <w:p w14:paraId="1BF08A2D"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-110.000,00</w:t>
            </w:r>
          </w:p>
        </w:tc>
        <w:tc>
          <w:tcPr>
            <w:tcW w:w="1240" w:type="dxa"/>
            <w:tcBorders>
              <w:top w:val="nil"/>
              <w:left w:val="nil"/>
              <w:bottom w:val="single" w:sz="8" w:space="0" w:color="auto"/>
              <w:right w:val="single" w:sz="8" w:space="0" w:color="auto"/>
            </w:tcBorders>
            <w:shd w:val="clear" w:color="000000" w:fill="FFFFFF"/>
            <w:vAlign w:val="center"/>
            <w:hideMark/>
          </w:tcPr>
          <w:p w14:paraId="75F1A26E"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335.000,00</w:t>
            </w:r>
          </w:p>
        </w:tc>
        <w:tc>
          <w:tcPr>
            <w:tcW w:w="1180" w:type="dxa"/>
            <w:tcBorders>
              <w:top w:val="nil"/>
              <w:left w:val="nil"/>
              <w:bottom w:val="single" w:sz="8" w:space="0" w:color="auto"/>
              <w:right w:val="single" w:sz="8" w:space="0" w:color="auto"/>
            </w:tcBorders>
            <w:shd w:val="clear" w:color="000000" w:fill="FFFFFF"/>
            <w:vAlign w:val="center"/>
            <w:hideMark/>
          </w:tcPr>
          <w:p w14:paraId="51F15E1B"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570.000,00</w:t>
            </w:r>
          </w:p>
        </w:tc>
        <w:tc>
          <w:tcPr>
            <w:tcW w:w="1260" w:type="dxa"/>
            <w:tcBorders>
              <w:top w:val="nil"/>
              <w:left w:val="nil"/>
              <w:bottom w:val="single" w:sz="8" w:space="0" w:color="auto"/>
              <w:right w:val="single" w:sz="8" w:space="0" w:color="auto"/>
            </w:tcBorders>
            <w:shd w:val="clear" w:color="000000" w:fill="FFFFFF"/>
            <w:vAlign w:val="center"/>
            <w:hideMark/>
          </w:tcPr>
          <w:p w14:paraId="33B40D4C"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525.000,00</w:t>
            </w:r>
          </w:p>
        </w:tc>
      </w:tr>
      <w:tr w:rsidR="000A2146" w:rsidRPr="000A2146" w14:paraId="1B7DE6EF" w14:textId="77777777" w:rsidTr="000A2146">
        <w:trPr>
          <w:trHeight w:val="315"/>
        </w:trPr>
        <w:tc>
          <w:tcPr>
            <w:tcW w:w="2552" w:type="dxa"/>
            <w:tcBorders>
              <w:top w:val="nil"/>
              <w:left w:val="single" w:sz="8" w:space="0" w:color="auto"/>
              <w:bottom w:val="single" w:sz="8" w:space="0" w:color="auto"/>
              <w:right w:val="single" w:sz="8" w:space="0" w:color="auto"/>
            </w:tcBorders>
            <w:shd w:val="clear" w:color="000000" w:fill="FFFFFF"/>
            <w:vAlign w:val="center"/>
            <w:hideMark/>
          </w:tcPr>
          <w:p w14:paraId="43B259CE" w14:textId="77777777" w:rsidR="000A2146" w:rsidRPr="000A2146" w:rsidRDefault="000A2146" w:rsidP="000A2146">
            <w:pPr>
              <w:spacing w:after="0" w:line="240" w:lineRule="auto"/>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       Glavnica</w:t>
            </w:r>
          </w:p>
        </w:tc>
        <w:tc>
          <w:tcPr>
            <w:tcW w:w="1300" w:type="dxa"/>
            <w:tcBorders>
              <w:top w:val="nil"/>
              <w:left w:val="nil"/>
              <w:bottom w:val="single" w:sz="8" w:space="0" w:color="auto"/>
              <w:right w:val="single" w:sz="8" w:space="0" w:color="auto"/>
            </w:tcBorders>
            <w:shd w:val="clear" w:color="000000" w:fill="FFFFFF"/>
            <w:vAlign w:val="center"/>
            <w:hideMark/>
          </w:tcPr>
          <w:p w14:paraId="2C2C0A4E"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728.218,11</w:t>
            </w:r>
          </w:p>
        </w:tc>
        <w:tc>
          <w:tcPr>
            <w:tcW w:w="1240" w:type="dxa"/>
            <w:tcBorders>
              <w:top w:val="nil"/>
              <w:left w:val="nil"/>
              <w:bottom w:val="single" w:sz="8" w:space="0" w:color="auto"/>
              <w:right w:val="single" w:sz="8" w:space="0" w:color="auto"/>
            </w:tcBorders>
            <w:shd w:val="clear" w:color="000000" w:fill="FFFFFF"/>
            <w:vAlign w:val="center"/>
            <w:hideMark/>
          </w:tcPr>
          <w:p w14:paraId="30941D57"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2.955.000,00</w:t>
            </w:r>
          </w:p>
        </w:tc>
        <w:tc>
          <w:tcPr>
            <w:tcW w:w="1240" w:type="dxa"/>
            <w:tcBorders>
              <w:top w:val="nil"/>
              <w:left w:val="nil"/>
              <w:bottom w:val="single" w:sz="8" w:space="0" w:color="auto"/>
              <w:right w:val="single" w:sz="8" w:space="0" w:color="auto"/>
            </w:tcBorders>
            <w:shd w:val="clear" w:color="000000" w:fill="FFFFFF"/>
            <w:vAlign w:val="center"/>
            <w:hideMark/>
          </w:tcPr>
          <w:p w14:paraId="3D3665A0"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-415.000,00</w:t>
            </w:r>
          </w:p>
        </w:tc>
        <w:tc>
          <w:tcPr>
            <w:tcW w:w="1240" w:type="dxa"/>
            <w:tcBorders>
              <w:top w:val="nil"/>
              <w:left w:val="nil"/>
              <w:bottom w:val="single" w:sz="8" w:space="0" w:color="auto"/>
              <w:right w:val="single" w:sz="8" w:space="0" w:color="auto"/>
            </w:tcBorders>
            <w:shd w:val="clear" w:color="000000" w:fill="FFFFFF"/>
            <w:vAlign w:val="center"/>
            <w:hideMark/>
          </w:tcPr>
          <w:p w14:paraId="6AE58EDA"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2.540.000,00</w:t>
            </w:r>
          </w:p>
        </w:tc>
        <w:tc>
          <w:tcPr>
            <w:tcW w:w="1180" w:type="dxa"/>
            <w:tcBorders>
              <w:top w:val="nil"/>
              <w:left w:val="nil"/>
              <w:bottom w:val="single" w:sz="8" w:space="0" w:color="auto"/>
              <w:right w:val="single" w:sz="8" w:space="0" w:color="auto"/>
            </w:tcBorders>
            <w:shd w:val="clear" w:color="000000" w:fill="FFFFFF"/>
            <w:vAlign w:val="center"/>
            <w:hideMark/>
          </w:tcPr>
          <w:p w14:paraId="03A63856"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3.790.000,00</w:t>
            </w:r>
          </w:p>
        </w:tc>
        <w:tc>
          <w:tcPr>
            <w:tcW w:w="1260" w:type="dxa"/>
            <w:tcBorders>
              <w:top w:val="nil"/>
              <w:left w:val="nil"/>
              <w:bottom w:val="single" w:sz="8" w:space="0" w:color="auto"/>
              <w:right w:val="single" w:sz="8" w:space="0" w:color="auto"/>
            </w:tcBorders>
            <w:shd w:val="clear" w:color="000000" w:fill="FFFFFF"/>
            <w:vAlign w:val="center"/>
            <w:hideMark/>
          </w:tcPr>
          <w:p w14:paraId="1ACBE787"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3.790.000,00</w:t>
            </w:r>
          </w:p>
        </w:tc>
      </w:tr>
      <w:tr w:rsidR="000A2146" w:rsidRPr="000A2146" w14:paraId="2AEA76E2" w14:textId="77777777" w:rsidTr="000A2146">
        <w:trPr>
          <w:trHeight w:val="315"/>
        </w:trPr>
        <w:tc>
          <w:tcPr>
            <w:tcW w:w="2552" w:type="dxa"/>
            <w:tcBorders>
              <w:top w:val="nil"/>
              <w:left w:val="single" w:sz="8" w:space="0" w:color="auto"/>
              <w:bottom w:val="single" w:sz="8" w:space="0" w:color="auto"/>
              <w:right w:val="single" w:sz="8" w:space="0" w:color="auto"/>
            </w:tcBorders>
            <w:shd w:val="clear" w:color="000000" w:fill="FFFFFF"/>
            <w:vAlign w:val="center"/>
            <w:hideMark/>
          </w:tcPr>
          <w:p w14:paraId="48111DD7" w14:textId="77777777" w:rsidR="000A2146" w:rsidRPr="000A2146" w:rsidRDefault="000A2146" w:rsidP="000A2146">
            <w:pPr>
              <w:spacing w:after="0" w:line="240" w:lineRule="auto"/>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UKUPNO</w:t>
            </w:r>
          </w:p>
        </w:tc>
        <w:tc>
          <w:tcPr>
            <w:tcW w:w="1300" w:type="dxa"/>
            <w:tcBorders>
              <w:top w:val="nil"/>
              <w:left w:val="nil"/>
              <w:bottom w:val="single" w:sz="8" w:space="0" w:color="auto"/>
              <w:right w:val="single" w:sz="8" w:space="0" w:color="auto"/>
            </w:tcBorders>
            <w:shd w:val="clear" w:color="000000" w:fill="FFFFFF"/>
            <w:vAlign w:val="center"/>
            <w:hideMark/>
          </w:tcPr>
          <w:p w14:paraId="53B291BA" w14:textId="77777777" w:rsidR="000A2146" w:rsidRPr="000A2146" w:rsidRDefault="000A2146" w:rsidP="000A2146">
            <w:pPr>
              <w:spacing w:after="0" w:line="240" w:lineRule="auto"/>
              <w:jc w:val="right"/>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782.116,26</w:t>
            </w:r>
          </w:p>
        </w:tc>
        <w:tc>
          <w:tcPr>
            <w:tcW w:w="1240" w:type="dxa"/>
            <w:tcBorders>
              <w:top w:val="nil"/>
              <w:left w:val="nil"/>
              <w:bottom w:val="single" w:sz="8" w:space="0" w:color="auto"/>
              <w:right w:val="single" w:sz="8" w:space="0" w:color="auto"/>
            </w:tcBorders>
            <w:shd w:val="clear" w:color="000000" w:fill="FFFFFF"/>
            <w:vAlign w:val="center"/>
            <w:hideMark/>
          </w:tcPr>
          <w:p w14:paraId="048D777F" w14:textId="77777777" w:rsidR="000A2146" w:rsidRPr="000A2146" w:rsidRDefault="000A2146" w:rsidP="000A2146">
            <w:pPr>
              <w:spacing w:after="0" w:line="240" w:lineRule="auto"/>
              <w:jc w:val="right"/>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3.400.000,00</w:t>
            </w:r>
          </w:p>
        </w:tc>
        <w:tc>
          <w:tcPr>
            <w:tcW w:w="1240" w:type="dxa"/>
            <w:tcBorders>
              <w:top w:val="nil"/>
              <w:left w:val="nil"/>
              <w:bottom w:val="single" w:sz="8" w:space="0" w:color="auto"/>
              <w:right w:val="single" w:sz="8" w:space="0" w:color="auto"/>
            </w:tcBorders>
            <w:shd w:val="clear" w:color="000000" w:fill="FFFFFF"/>
            <w:vAlign w:val="center"/>
            <w:hideMark/>
          </w:tcPr>
          <w:p w14:paraId="422DFE55" w14:textId="77777777" w:rsidR="000A2146" w:rsidRPr="000A2146" w:rsidRDefault="000A2146" w:rsidP="000A2146">
            <w:pPr>
              <w:spacing w:after="0" w:line="240" w:lineRule="auto"/>
              <w:jc w:val="right"/>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-525.000,00</w:t>
            </w:r>
          </w:p>
        </w:tc>
        <w:tc>
          <w:tcPr>
            <w:tcW w:w="1240" w:type="dxa"/>
            <w:tcBorders>
              <w:top w:val="nil"/>
              <w:left w:val="nil"/>
              <w:bottom w:val="single" w:sz="8" w:space="0" w:color="auto"/>
              <w:right w:val="single" w:sz="8" w:space="0" w:color="auto"/>
            </w:tcBorders>
            <w:shd w:val="clear" w:color="000000" w:fill="FFFFFF"/>
            <w:vAlign w:val="center"/>
            <w:hideMark/>
          </w:tcPr>
          <w:p w14:paraId="7982C962" w14:textId="77777777" w:rsidR="000A2146" w:rsidRPr="000A2146" w:rsidRDefault="000A2146" w:rsidP="000A2146">
            <w:pPr>
              <w:spacing w:after="0" w:line="240" w:lineRule="auto"/>
              <w:jc w:val="right"/>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2.875.000,00</w:t>
            </w:r>
          </w:p>
        </w:tc>
        <w:tc>
          <w:tcPr>
            <w:tcW w:w="1180" w:type="dxa"/>
            <w:tcBorders>
              <w:top w:val="nil"/>
              <w:left w:val="nil"/>
              <w:bottom w:val="single" w:sz="8" w:space="0" w:color="auto"/>
              <w:right w:val="single" w:sz="8" w:space="0" w:color="auto"/>
            </w:tcBorders>
            <w:shd w:val="clear" w:color="000000" w:fill="FFFFFF"/>
            <w:vAlign w:val="center"/>
            <w:hideMark/>
          </w:tcPr>
          <w:p w14:paraId="2974B1E2" w14:textId="77777777" w:rsidR="000A2146" w:rsidRPr="000A2146" w:rsidRDefault="000A2146" w:rsidP="000A2146">
            <w:pPr>
              <w:spacing w:after="0" w:line="240" w:lineRule="auto"/>
              <w:jc w:val="right"/>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4.360.000,00</w:t>
            </w:r>
          </w:p>
        </w:tc>
        <w:tc>
          <w:tcPr>
            <w:tcW w:w="1260" w:type="dxa"/>
            <w:tcBorders>
              <w:top w:val="nil"/>
              <w:left w:val="nil"/>
              <w:bottom w:val="single" w:sz="8" w:space="0" w:color="auto"/>
              <w:right w:val="single" w:sz="8" w:space="0" w:color="auto"/>
            </w:tcBorders>
            <w:shd w:val="clear" w:color="000000" w:fill="FFFFFF"/>
            <w:vAlign w:val="center"/>
            <w:hideMark/>
          </w:tcPr>
          <w:p w14:paraId="7CD8F98C" w14:textId="77777777" w:rsidR="000A2146" w:rsidRPr="000A2146" w:rsidRDefault="000A2146" w:rsidP="000A2146">
            <w:pPr>
              <w:spacing w:after="0" w:line="240" w:lineRule="auto"/>
              <w:jc w:val="right"/>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4.315.000,00</w:t>
            </w:r>
          </w:p>
        </w:tc>
      </w:tr>
    </w:tbl>
    <w:p w14:paraId="0AF4FDA9" w14:textId="77777777" w:rsidR="000A2146" w:rsidRDefault="000A2146" w:rsidP="000A2146">
      <w:pPr>
        <w:jc w:val="both"/>
        <w:rPr>
          <w:rFonts w:ascii="Arial" w:hAnsi="Arial" w:cs="Arial"/>
          <w:sz w:val="24"/>
          <w:szCs w:val="24"/>
        </w:rPr>
      </w:pPr>
    </w:p>
    <w:p w14:paraId="60F0CA51" w14:textId="77777777" w:rsidR="00212F0A" w:rsidRPr="00704797" w:rsidRDefault="00212F0A" w:rsidP="00212F0A">
      <w:pPr>
        <w:jc w:val="both"/>
        <w:rPr>
          <w:rFonts w:ascii="Arial" w:hAnsi="Arial" w:cs="Arial"/>
          <w:b/>
          <w:sz w:val="24"/>
          <w:szCs w:val="24"/>
        </w:rPr>
      </w:pPr>
      <w:r w:rsidRPr="00704797">
        <w:rPr>
          <w:rFonts w:ascii="Arial" w:hAnsi="Arial" w:cs="Arial"/>
          <w:b/>
          <w:sz w:val="24"/>
          <w:szCs w:val="24"/>
        </w:rPr>
        <w:t>Obrazloženje programa</w:t>
      </w:r>
    </w:p>
    <w:p w14:paraId="4333EAFE" w14:textId="26A80016" w:rsidR="00212F0A" w:rsidRPr="005D136A" w:rsidRDefault="00212F0A" w:rsidP="00212F0A">
      <w:pPr>
        <w:jc w:val="both"/>
        <w:rPr>
          <w:rFonts w:ascii="Arial" w:hAnsi="Arial" w:cs="Arial"/>
          <w:i/>
          <w:sz w:val="24"/>
          <w:szCs w:val="24"/>
        </w:rPr>
      </w:pPr>
      <w:r w:rsidRPr="00704797">
        <w:rPr>
          <w:rFonts w:ascii="Arial" w:hAnsi="Arial" w:cs="Arial"/>
          <w:sz w:val="24"/>
          <w:szCs w:val="24"/>
        </w:rPr>
        <w:t xml:space="preserve">Proračunski deficit financira se zaduživanjem ili prodajom imovine. Mišljenja smo da je bolji izbor zaduživanje, iz razloga što se kredit otplati, a imovinu uglavnom nepovratno izgubimo. Zaduživanje se provodi za financiranje investicijskih projekata. Kredit uzet u 2011. </w:t>
      </w:r>
      <w:r>
        <w:rPr>
          <w:rFonts w:ascii="Arial" w:hAnsi="Arial" w:cs="Arial"/>
          <w:sz w:val="24"/>
          <w:szCs w:val="24"/>
        </w:rPr>
        <w:t>g</w:t>
      </w:r>
      <w:r w:rsidRPr="00704797">
        <w:rPr>
          <w:rFonts w:ascii="Arial" w:hAnsi="Arial" w:cs="Arial"/>
          <w:sz w:val="24"/>
          <w:szCs w:val="24"/>
        </w:rPr>
        <w:t>odini za kupnju stare škole ističe 2026. Godine. U 2017. uzeti</w:t>
      </w:r>
      <w:r>
        <w:rPr>
          <w:rFonts w:ascii="Arial" w:hAnsi="Arial" w:cs="Arial"/>
          <w:sz w:val="24"/>
          <w:szCs w:val="24"/>
        </w:rPr>
        <w:t xml:space="preserve"> je</w:t>
      </w:r>
      <w:r w:rsidRPr="00704797">
        <w:rPr>
          <w:rFonts w:ascii="Arial" w:hAnsi="Arial" w:cs="Arial"/>
          <w:sz w:val="24"/>
          <w:szCs w:val="24"/>
        </w:rPr>
        <w:t xml:space="preserve"> kredit od 17.400.000 kuna čija</w:t>
      </w:r>
      <w:r>
        <w:rPr>
          <w:rFonts w:ascii="Arial" w:hAnsi="Arial" w:cs="Arial"/>
          <w:sz w:val="24"/>
          <w:szCs w:val="24"/>
        </w:rPr>
        <w:t xml:space="preserve"> je </w:t>
      </w:r>
      <w:r w:rsidRPr="00704797">
        <w:rPr>
          <w:rFonts w:ascii="Arial" w:hAnsi="Arial" w:cs="Arial"/>
          <w:sz w:val="24"/>
          <w:szCs w:val="24"/>
        </w:rPr>
        <w:t xml:space="preserve"> otplata kre</w:t>
      </w:r>
      <w:r>
        <w:rPr>
          <w:rFonts w:ascii="Arial" w:hAnsi="Arial" w:cs="Arial"/>
          <w:sz w:val="24"/>
          <w:szCs w:val="24"/>
        </w:rPr>
        <w:t>nula u 201</w:t>
      </w:r>
      <w:r w:rsidRPr="00704797">
        <w:rPr>
          <w:rFonts w:ascii="Arial" w:hAnsi="Arial" w:cs="Arial"/>
          <w:sz w:val="24"/>
          <w:szCs w:val="24"/>
        </w:rPr>
        <w:t>8. godini za uređenje Stare škole i Školske sportske dvorane uz OŠ Zvonka Cara.</w:t>
      </w:r>
      <w:r>
        <w:rPr>
          <w:rFonts w:ascii="Arial" w:hAnsi="Arial" w:cs="Arial"/>
          <w:sz w:val="24"/>
          <w:szCs w:val="24"/>
        </w:rPr>
        <w:t xml:space="preserve"> U 2018. godini planirano je kreditno zaduženje od 16.600.000 kuna za dovršetak OŠ Zvonka Cara, uređenje novog groblja, energetsku učinkovitost dječjeg vrtića i početak izgradnje objekta boćališta u Gornjem kraju, </w:t>
      </w:r>
      <w:r w:rsidRPr="00212F0A">
        <w:rPr>
          <w:rFonts w:ascii="Arial" w:hAnsi="Arial" w:cs="Arial"/>
          <w:i/>
          <w:sz w:val="24"/>
          <w:szCs w:val="24"/>
        </w:rPr>
        <w:t xml:space="preserve">no zbog visine troškova i razine realizacije navedenih projekata, te dostatnih prihoda proračuna ovim se izmjenama predlaže </w:t>
      </w:r>
      <w:r>
        <w:rPr>
          <w:rFonts w:ascii="Arial" w:hAnsi="Arial" w:cs="Arial"/>
          <w:i/>
          <w:sz w:val="24"/>
          <w:szCs w:val="24"/>
        </w:rPr>
        <w:t xml:space="preserve">u potpunosti smanjiti </w:t>
      </w:r>
      <w:r w:rsidRPr="00212F0A">
        <w:rPr>
          <w:rFonts w:ascii="Arial" w:hAnsi="Arial" w:cs="Arial"/>
          <w:i/>
          <w:sz w:val="24"/>
          <w:szCs w:val="24"/>
        </w:rPr>
        <w:t>prihod</w:t>
      </w:r>
      <w:r>
        <w:rPr>
          <w:rFonts w:ascii="Arial" w:hAnsi="Arial" w:cs="Arial"/>
          <w:i/>
          <w:sz w:val="24"/>
          <w:szCs w:val="24"/>
        </w:rPr>
        <w:t>e</w:t>
      </w:r>
      <w:r w:rsidRPr="00212F0A">
        <w:rPr>
          <w:rFonts w:ascii="Arial" w:hAnsi="Arial" w:cs="Arial"/>
          <w:i/>
          <w:sz w:val="24"/>
          <w:szCs w:val="24"/>
        </w:rPr>
        <w:t xml:space="preserve"> od kredita</w:t>
      </w:r>
      <w:r>
        <w:rPr>
          <w:rFonts w:ascii="Arial" w:hAnsi="Arial" w:cs="Arial"/>
          <w:i/>
          <w:sz w:val="24"/>
          <w:szCs w:val="24"/>
        </w:rPr>
        <w:t xml:space="preserve">. Sukladno tome </w:t>
      </w:r>
      <w:r w:rsidRPr="005D136A">
        <w:rPr>
          <w:rFonts w:ascii="Arial" w:hAnsi="Arial" w:cs="Arial"/>
          <w:i/>
          <w:sz w:val="24"/>
          <w:szCs w:val="24"/>
        </w:rPr>
        <w:t xml:space="preserve"> i planiranoj dinamici otplate kredita umanjen je i iznos planiran za ove rashode i izdatke.</w:t>
      </w:r>
    </w:p>
    <w:p w14:paraId="39CAEEF6" w14:textId="77777777" w:rsidR="00212F0A" w:rsidRPr="00704797" w:rsidRDefault="00212F0A" w:rsidP="00212F0A">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704797">
        <w:rPr>
          <w:rFonts w:ascii="Arial" w:hAnsi="Arial" w:cs="Arial"/>
          <w:b/>
          <w:sz w:val="24"/>
          <w:szCs w:val="24"/>
        </w:rPr>
        <w:t>Zakonske i druge pravne osnove</w:t>
      </w:r>
    </w:p>
    <w:p w14:paraId="393E214B" w14:textId="77777777" w:rsidR="00212F0A" w:rsidRPr="00704797" w:rsidRDefault="00212F0A" w:rsidP="00212F0A">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color w:val="FF0000"/>
          <w:sz w:val="24"/>
          <w:szCs w:val="24"/>
        </w:rPr>
      </w:pPr>
      <w:r w:rsidRPr="00704797">
        <w:rPr>
          <w:rFonts w:ascii="Arial" w:hAnsi="Arial" w:cs="Arial"/>
          <w:sz w:val="24"/>
          <w:szCs w:val="24"/>
        </w:rPr>
        <w:t>Zakon o proračunu, Pravilnik o postupku zaduživanja jedinica lokalne i područne (regionalne) samouprave i davanju jamstva jedinica lokalne i područne (regionalne) samouprave, Odluka o izvršavanju proračuna Grada Crikvenice za 201</w:t>
      </w:r>
      <w:r>
        <w:rPr>
          <w:rFonts w:ascii="Arial" w:hAnsi="Arial" w:cs="Arial"/>
          <w:sz w:val="24"/>
          <w:szCs w:val="24"/>
        </w:rPr>
        <w:t>8</w:t>
      </w:r>
      <w:r w:rsidRPr="00704797">
        <w:rPr>
          <w:rFonts w:ascii="Arial" w:hAnsi="Arial" w:cs="Arial"/>
          <w:sz w:val="24"/>
          <w:szCs w:val="24"/>
        </w:rPr>
        <w:t xml:space="preserve"> .godinu.</w:t>
      </w:r>
    </w:p>
    <w:p w14:paraId="1F90107E" w14:textId="77777777" w:rsidR="00212F0A" w:rsidRPr="00704797" w:rsidRDefault="00212F0A" w:rsidP="00212F0A">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color w:val="FF0000"/>
          <w:sz w:val="36"/>
          <w:szCs w:val="36"/>
        </w:rPr>
      </w:pPr>
    </w:p>
    <w:p w14:paraId="74D567DE" w14:textId="77777777" w:rsidR="00212F0A" w:rsidRPr="00704797" w:rsidRDefault="00212F0A" w:rsidP="00212F0A">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704797">
        <w:rPr>
          <w:rFonts w:ascii="Arial" w:hAnsi="Arial" w:cs="Arial"/>
          <w:b/>
          <w:sz w:val="24"/>
          <w:szCs w:val="24"/>
        </w:rPr>
        <w:t>Cilj programa</w:t>
      </w:r>
    </w:p>
    <w:p w14:paraId="39FEB565" w14:textId="77777777" w:rsidR="00212F0A" w:rsidRPr="00704797" w:rsidRDefault="00212F0A" w:rsidP="00212F0A">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hAnsi="Arial" w:cs="Arial"/>
          <w:sz w:val="24"/>
          <w:szCs w:val="24"/>
        </w:rPr>
      </w:pPr>
      <w:r w:rsidRPr="00704797">
        <w:rPr>
          <w:rFonts w:ascii="Arial" w:hAnsi="Arial" w:cs="Arial"/>
          <w:sz w:val="24"/>
          <w:szCs w:val="24"/>
        </w:rPr>
        <w:t>Osnovni cilj zaduživanja i upravljanja dugom je uz što manju cijenu kreditnih sredstava financirati kapitalne projekte tj. postizanjem najnižeg srednjoročnog i dugoročnog troška financiranja uz preuzimanje razboritog stupnja rizika zbog proračunskih mogućnosti. Zaduživanje ne smije prelaziti granicu iznad koje servisiranje duga postaje otežano i ugrožava stabilnost Gradskog proračuna.</w:t>
      </w:r>
    </w:p>
    <w:p w14:paraId="7B81C65E" w14:textId="77777777" w:rsidR="00212F0A" w:rsidRPr="00704797" w:rsidRDefault="00212F0A" w:rsidP="00212F0A">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Arial" w:hAnsi="Arial" w:cs="Arial"/>
          <w:b/>
          <w:sz w:val="24"/>
          <w:szCs w:val="24"/>
        </w:rPr>
      </w:pPr>
    </w:p>
    <w:p w14:paraId="3CA40CD1" w14:textId="77777777" w:rsidR="00212F0A" w:rsidRPr="00704797" w:rsidRDefault="00212F0A" w:rsidP="00212F0A">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Arial" w:hAnsi="Arial" w:cs="Arial"/>
          <w:b/>
          <w:sz w:val="24"/>
          <w:szCs w:val="24"/>
        </w:rPr>
      </w:pPr>
      <w:r w:rsidRPr="00704797">
        <w:rPr>
          <w:rFonts w:ascii="Arial" w:hAnsi="Arial" w:cs="Arial"/>
          <w:b/>
          <w:sz w:val="24"/>
          <w:szCs w:val="24"/>
        </w:rPr>
        <w:t>Pokazatelji uspješnosti</w:t>
      </w:r>
    </w:p>
    <w:p w14:paraId="7C8C93C0" w14:textId="77777777" w:rsidR="00212F0A" w:rsidRPr="00704797" w:rsidRDefault="00212F0A" w:rsidP="00212F0A">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sidRPr="00704797">
        <w:rPr>
          <w:rFonts w:ascii="Arial" w:hAnsi="Arial" w:cs="Arial"/>
          <w:sz w:val="24"/>
          <w:szCs w:val="24"/>
        </w:rPr>
        <w:t>Nastojati se  zadužiti uz što manju cijenu i pratiti povrat duga i cijene na tržištu kapitala, kako bi mogli pravovremeno reagirati u slučaju većih poremećaja. Cilj smatramo postignutim kada zaduženost bude u okvirima kreditnih mogućnosti gradskog proračuna,</w:t>
      </w:r>
      <w:r>
        <w:rPr>
          <w:rFonts w:ascii="Arial" w:hAnsi="Arial" w:cs="Arial"/>
          <w:sz w:val="24"/>
          <w:szCs w:val="24"/>
        </w:rPr>
        <w:t xml:space="preserve"> </w:t>
      </w:r>
      <w:r w:rsidRPr="00704797">
        <w:rPr>
          <w:rFonts w:ascii="Arial" w:hAnsi="Arial" w:cs="Arial"/>
          <w:sz w:val="24"/>
          <w:szCs w:val="24"/>
        </w:rPr>
        <w:t>a projekti realizirani iz kreditnih sredstava uspješno okončani.</w:t>
      </w:r>
    </w:p>
    <w:p w14:paraId="380D272F" w14:textId="77777777" w:rsidR="00212F0A" w:rsidRPr="00704797" w:rsidRDefault="00212F0A" w:rsidP="00212F0A">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14:paraId="6BA5086B" w14:textId="4525B8A2" w:rsidR="00212F0A" w:rsidRDefault="00212F0A" w:rsidP="00212F0A">
      <w:pPr>
        <w:jc w:val="both"/>
        <w:rPr>
          <w:rFonts w:ascii="Arial" w:hAnsi="Arial" w:cs="Arial"/>
          <w:sz w:val="24"/>
          <w:szCs w:val="24"/>
        </w:rPr>
      </w:pPr>
      <w:r w:rsidRPr="00704797">
        <w:rPr>
          <w:rFonts w:ascii="Arial" w:hAnsi="Arial" w:cs="Arial"/>
          <w:b/>
          <w:sz w:val="24"/>
          <w:szCs w:val="24"/>
        </w:rPr>
        <w:t>Rizik</w:t>
      </w:r>
      <w:r w:rsidRPr="00704797">
        <w:rPr>
          <w:rFonts w:ascii="Arial" w:hAnsi="Arial" w:cs="Arial"/>
          <w:sz w:val="24"/>
          <w:szCs w:val="24"/>
        </w:rPr>
        <w:t xml:space="preserve"> predstavljaju  mogući poremećaji na tržištu kapitala, što bi povećalo kamatnu stopu, te rast </w:t>
      </w:r>
      <w:proofErr w:type="spellStart"/>
      <w:r w:rsidRPr="00704797">
        <w:rPr>
          <w:rFonts w:ascii="Arial" w:hAnsi="Arial" w:cs="Arial"/>
          <w:sz w:val="24"/>
          <w:szCs w:val="24"/>
        </w:rPr>
        <w:t>Eur</w:t>
      </w:r>
      <w:proofErr w:type="spellEnd"/>
      <w:r w:rsidRPr="00704797">
        <w:rPr>
          <w:rFonts w:ascii="Arial" w:hAnsi="Arial" w:cs="Arial"/>
          <w:sz w:val="24"/>
          <w:szCs w:val="24"/>
        </w:rPr>
        <w:t xml:space="preserve"> jer su krediti vezani za </w:t>
      </w:r>
      <w:proofErr w:type="spellStart"/>
      <w:r w:rsidRPr="00704797">
        <w:rPr>
          <w:rFonts w:ascii="Arial" w:hAnsi="Arial" w:cs="Arial"/>
          <w:sz w:val="24"/>
          <w:szCs w:val="24"/>
        </w:rPr>
        <w:t>Eur</w:t>
      </w:r>
      <w:proofErr w:type="spellEnd"/>
      <w:r w:rsidRPr="00704797">
        <w:rPr>
          <w:rFonts w:ascii="Arial" w:hAnsi="Arial" w:cs="Arial"/>
          <w:sz w:val="24"/>
          <w:szCs w:val="24"/>
        </w:rPr>
        <w:t xml:space="preserve"> i </w:t>
      </w:r>
      <w:proofErr w:type="spellStart"/>
      <w:r w:rsidRPr="00704797">
        <w:rPr>
          <w:rFonts w:ascii="Arial" w:hAnsi="Arial" w:cs="Arial"/>
          <w:sz w:val="24"/>
          <w:szCs w:val="24"/>
        </w:rPr>
        <w:t>Euribor</w:t>
      </w:r>
      <w:proofErr w:type="spellEnd"/>
      <w:r w:rsidRPr="00704797">
        <w:rPr>
          <w:rFonts w:ascii="Arial" w:hAnsi="Arial" w:cs="Arial"/>
          <w:sz w:val="24"/>
          <w:szCs w:val="24"/>
        </w:rPr>
        <w:t>.</w:t>
      </w:r>
    </w:p>
    <w:p w14:paraId="5328FED5" w14:textId="66C5255E" w:rsidR="00212F0A" w:rsidRDefault="00212F0A" w:rsidP="00212F0A">
      <w:pPr>
        <w:jc w:val="both"/>
        <w:rPr>
          <w:rFonts w:ascii="Arial" w:hAnsi="Arial" w:cs="Arial"/>
          <w:b/>
          <w:color w:val="000000" w:themeColor="text1"/>
          <w:sz w:val="28"/>
          <w:szCs w:val="28"/>
        </w:rPr>
      </w:pPr>
    </w:p>
    <w:p w14:paraId="26446990" w14:textId="740864D4" w:rsidR="00212F0A" w:rsidRDefault="00212F0A" w:rsidP="000A2146">
      <w:pPr>
        <w:jc w:val="both"/>
        <w:rPr>
          <w:rFonts w:ascii="Arial" w:hAnsi="Arial" w:cs="Arial"/>
          <w:b/>
          <w:color w:val="000000" w:themeColor="text1"/>
          <w:sz w:val="28"/>
          <w:szCs w:val="28"/>
        </w:rPr>
      </w:pPr>
      <w:r w:rsidRPr="008A4DB9">
        <w:rPr>
          <w:rFonts w:ascii="Arial" w:hAnsi="Arial" w:cs="Arial"/>
          <w:b/>
          <w:color w:val="000000" w:themeColor="text1"/>
          <w:sz w:val="28"/>
          <w:szCs w:val="28"/>
        </w:rPr>
        <w:t>PROGRAM POTICAJA U GOSPODARSTVU</w:t>
      </w:r>
    </w:p>
    <w:tbl>
      <w:tblPr>
        <w:tblW w:w="10760" w:type="dxa"/>
        <w:tblInd w:w="-577" w:type="dxa"/>
        <w:tblLook w:val="04A0" w:firstRow="1" w:lastRow="0" w:firstColumn="1" w:lastColumn="0" w:noHBand="0" w:noVBand="1"/>
      </w:tblPr>
      <w:tblGrid>
        <w:gridCol w:w="3300"/>
        <w:gridCol w:w="1300"/>
        <w:gridCol w:w="1240"/>
        <w:gridCol w:w="1240"/>
        <w:gridCol w:w="1240"/>
        <w:gridCol w:w="1180"/>
        <w:gridCol w:w="1260"/>
      </w:tblGrid>
      <w:tr w:rsidR="000A2146" w:rsidRPr="000A2146" w14:paraId="2C382C10" w14:textId="77777777" w:rsidTr="000A2146">
        <w:trPr>
          <w:trHeight w:val="300"/>
        </w:trPr>
        <w:tc>
          <w:tcPr>
            <w:tcW w:w="330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087A9E3A" w14:textId="77777777" w:rsidR="000A2146" w:rsidRPr="000A2146" w:rsidRDefault="000A2146" w:rsidP="000A2146">
            <w:pPr>
              <w:spacing w:after="0" w:line="240" w:lineRule="auto"/>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PROGRAM</w:t>
            </w:r>
          </w:p>
        </w:tc>
        <w:tc>
          <w:tcPr>
            <w:tcW w:w="130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6314C3E0" w14:textId="77777777" w:rsidR="000A2146" w:rsidRPr="000A2146" w:rsidRDefault="000A2146" w:rsidP="000A2146">
            <w:pPr>
              <w:spacing w:after="0" w:line="240" w:lineRule="auto"/>
              <w:jc w:val="center"/>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Izvršenje 2017</w:t>
            </w:r>
          </w:p>
        </w:tc>
        <w:tc>
          <w:tcPr>
            <w:tcW w:w="124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2EAB5A0B" w14:textId="77777777" w:rsidR="000A2146" w:rsidRPr="000A2146" w:rsidRDefault="000A2146" w:rsidP="000A2146">
            <w:pPr>
              <w:spacing w:after="0" w:line="240" w:lineRule="auto"/>
              <w:jc w:val="center"/>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III izmjena plana 2018.</w:t>
            </w:r>
          </w:p>
        </w:tc>
        <w:tc>
          <w:tcPr>
            <w:tcW w:w="1240" w:type="dxa"/>
            <w:tcBorders>
              <w:top w:val="single" w:sz="8" w:space="0" w:color="auto"/>
              <w:left w:val="nil"/>
              <w:bottom w:val="nil"/>
              <w:right w:val="single" w:sz="8" w:space="0" w:color="auto"/>
            </w:tcBorders>
            <w:shd w:val="clear" w:color="000000" w:fill="F2F2F2"/>
            <w:vAlign w:val="center"/>
            <w:hideMark/>
          </w:tcPr>
          <w:p w14:paraId="7EAA2086" w14:textId="77777777" w:rsidR="000A2146" w:rsidRPr="000A2146" w:rsidRDefault="000A2146" w:rsidP="000A2146">
            <w:pPr>
              <w:spacing w:after="0" w:line="240" w:lineRule="auto"/>
              <w:jc w:val="center"/>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Povećanje/</w:t>
            </w:r>
          </w:p>
        </w:tc>
        <w:tc>
          <w:tcPr>
            <w:tcW w:w="124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5FAEAE49" w14:textId="77777777" w:rsidR="000A2146" w:rsidRPr="000A2146" w:rsidRDefault="000A2146" w:rsidP="000A2146">
            <w:pPr>
              <w:spacing w:after="0" w:line="240" w:lineRule="auto"/>
              <w:jc w:val="center"/>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IV izmjena plana 2018.</w:t>
            </w:r>
          </w:p>
        </w:tc>
        <w:tc>
          <w:tcPr>
            <w:tcW w:w="118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4B611F3B" w14:textId="77777777" w:rsidR="000A2146" w:rsidRPr="000A2146" w:rsidRDefault="000A2146" w:rsidP="000A2146">
            <w:pPr>
              <w:spacing w:after="0" w:line="240" w:lineRule="auto"/>
              <w:jc w:val="center"/>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Projekcija  2019.</w:t>
            </w:r>
          </w:p>
        </w:tc>
        <w:tc>
          <w:tcPr>
            <w:tcW w:w="126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67F7E5CF" w14:textId="77777777" w:rsidR="000A2146" w:rsidRPr="000A2146" w:rsidRDefault="000A2146" w:rsidP="000A2146">
            <w:pPr>
              <w:spacing w:after="0" w:line="240" w:lineRule="auto"/>
              <w:jc w:val="center"/>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Projekcija  2020.</w:t>
            </w:r>
          </w:p>
        </w:tc>
      </w:tr>
      <w:tr w:rsidR="000A2146" w:rsidRPr="000A2146" w14:paraId="238B6670" w14:textId="77777777" w:rsidTr="000A2146">
        <w:trPr>
          <w:trHeight w:val="315"/>
        </w:trPr>
        <w:tc>
          <w:tcPr>
            <w:tcW w:w="3300" w:type="dxa"/>
            <w:vMerge/>
            <w:tcBorders>
              <w:top w:val="single" w:sz="8" w:space="0" w:color="auto"/>
              <w:left w:val="single" w:sz="8" w:space="0" w:color="auto"/>
              <w:bottom w:val="single" w:sz="8" w:space="0" w:color="000000"/>
              <w:right w:val="single" w:sz="8" w:space="0" w:color="auto"/>
            </w:tcBorders>
            <w:vAlign w:val="center"/>
            <w:hideMark/>
          </w:tcPr>
          <w:p w14:paraId="01FF30F1" w14:textId="77777777" w:rsidR="000A2146" w:rsidRPr="000A2146" w:rsidRDefault="000A2146" w:rsidP="000A2146">
            <w:pPr>
              <w:spacing w:after="0" w:line="240" w:lineRule="auto"/>
              <w:rPr>
                <w:rFonts w:ascii="Arial" w:eastAsia="Times New Roman" w:hAnsi="Arial" w:cs="Arial"/>
                <w:b/>
                <w:bCs/>
                <w:color w:val="000000"/>
                <w:sz w:val="16"/>
                <w:szCs w:val="16"/>
                <w:lang w:eastAsia="hr-HR"/>
              </w:rPr>
            </w:pP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360539D6" w14:textId="77777777" w:rsidR="000A2146" w:rsidRPr="000A2146" w:rsidRDefault="000A2146" w:rsidP="000A2146">
            <w:pPr>
              <w:spacing w:after="0" w:line="240" w:lineRule="auto"/>
              <w:rPr>
                <w:rFonts w:ascii="Arial" w:eastAsia="Times New Roman" w:hAnsi="Arial" w:cs="Arial"/>
                <w:b/>
                <w:bCs/>
                <w:color w:val="000000"/>
                <w:sz w:val="16"/>
                <w:szCs w:val="16"/>
                <w:lang w:eastAsia="hr-HR"/>
              </w:rPr>
            </w:pP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018887A3" w14:textId="77777777" w:rsidR="000A2146" w:rsidRPr="000A2146" w:rsidRDefault="000A2146" w:rsidP="000A2146">
            <w:pPr>
              <w:spacing w:after="0" w:line="240" w:lineRule="auto"/>
              <w:rPr>
                <w:rFonts w:ascii="Arial" w:eastAsia="Times New Roman" w:hAnsi="Arial" w:cs="Arial"/>
                <w:b/>
                <w:bCs/>
                <w:color w:val="000000"/>
                <w:sz w:val="16"/>
                <w:szCs w:val="16"/>
                <w:lang w:eastAsia="hr-HR"/>
              </w:rPr>
            </w:pPr>
          </w:p>
        </w:tc>
        <w:tc>
          <w:tcPr>
            <w:tcW w:w="1240" w:type="dxa"/>
            <w:tcBorders>
              <w:top w:val="nil"/>
              <w:left w:val="nil"/>
              <w:bottom w:val="single" w:sz="8" w:space="0" w:color="000000"/>
              <w:right w:val="single" w:sz="8" w:space="0" w:color="auto"/>
            </w:tcBorders>
            <w:shd w:val="clear" w:color="000000" w:fill="F2F2F2"/>
            <w:vAlign w:val="center"/>
            <w:hideMark/>
          </w:tcPr>
          <w:p w14:paraId="6DC827DE" w14:textId="77777777" w:rsidR="000A2146" w:rsidRPr="000A2146" w:rsidRDefault="000A2146" w:rsidP="000A2146">
            <w:pPr>
              <w:spacing w:after="0" w:line="240" w:lineRule="auto"/>
              <w:jc w:val="center"/>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smanjenje</w:t>
            </w: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32AE5D92" w14:textId="77777777" w:rsidR="000A2146" w:rsidRPr="000A2146" w:rsidRDefault="000A2146" w:rsidP="000A2146">
            <w:pPr>
              <w:spacing w:after="0" w:line="240" w:lineRule="auto"/>
              <w:rPr>
                <w:rFonts w:ascii="Arial" w:eastAsia="Times New Roman" w:hAnsi="Arial" w:cs="Arial"/>
                <w:b/>
                <w:bCs/>
                <w:color w:val="000000"/>
                <w:sz w:val="16"/>
                <w:szCs w:val="16"/>
                <w:lang w:eastAsia="hr-HR"/>
              </w:rPr>
            </w:pPr>
          </w:p>
        </w:tc>
        <w:tc>
          <w:tcPr>
            <w:tcW w:w="1180" w:type="dxa"/>
            <w:vMerge/>
            <w:tcBorders>
              <w:top w:val="single" w:sz="8" w:space="0" w:color="auto"/>
              <w:left w:val="single" w:sz="8" w:space="0" w:color="auto"/>
              <w:bottom w:val="single" w:sz="8" w:space="0" w:color="000000"/>
              <w:right w:val="single" w:sz="8" w:space="0" w:color="auto"/>
            </w:tcBorders>
            <w:vAlign w:val="center"/>
            <w:hideMark/>
          </w:tcPr>
          <w:p w14:paraId="66487B09" w14:textId="77777777" w:rsidR="000A2146" w:rsidRPr="000A2146" w:rsidRDefault="000A2146" w:rsidP="000A2146">
            <w:pPr>
              <w:spacing w:after="0" w:line="240" w:lineRule="auto"/>
              <w:rPr>
                <w:rFonts w:ascii="Arial" w:eastAsia="Times New Roman" w:hAnsi="Arial" w:cs="Arial"/>
                <w:b/>
                <w:bCs/>
                <w:color w:val="000000"/>
                <w:sz w:val="16"/>
                <w:szCs w:val="16"/>
                <w:lang w:eastAsia="hr-HR"/>
              </w:rPr>
            </w:pPr>
          </w:p>
        </w:tc>
        <w:tc>
          <w:tcPr>
            <w:tcW w:w="1260" w:type="dxa"/>
            <w:vMerge/>
            <w:tcBorders>
              <w:top w:val="single" w:sz="8" w:space="0" w:color="auto"/>
              <w:left w:val="single" w:sz="8" w:space="0" w:color="auto"/>
              <w:bottom w:val="single" w:sz="8" w:space="0" w:color="000000"/>
              <w:right w:val="single" w:sz="8" w:space="0" w:color="auto"/>
            </w:tcBorders>
            <w:vAlign w:val="center"/>
            <w:hideMark/>
          </w:tcPr>
          <w:p w14:paraId="05A4EFAD" w14:textId="77777777" w:rsidR="000A2146" w:rsidRPr="000A2146" w:rsidRDefault="000A2146" w:rsidP="000A2146">
            <w:pPr>
              <w:spacing w:after="0" w:line="240" w:lineRule="auto"/>
              <w:rPr>
                <w:rFonts w:ascii="Arial" w:eastAsia="Times New Roman" w:hAnsi="Arial" w:cs="Arial"/>
                <w:b/>
                <w:bCs/>
                <w:color w:val="000000"/>
                <w:sz w:val="16"/>
                <w:szCs w:val="16"/>
                <w:lang w:eastAsia="hr-HR"/>
              </w:rPr>
            </w:pPr>
          </w:p>
        </w:tc>
      </w:tr>
      <w:tr w:rsidR="000A2146" w:rsidRPr="000A2146" w14:paraId="387FCE45" w14:textId="77777777" w:rsidTr="000A2146">
        <w:trPr>
          <w:trHeight w:val="270"/>
        </w:trPr>
        <w:tc>
          <w:tcPr>
            <w:tcW w:w="3300" w:type="dxa"/>
            <w:tcBorders>
              <w:top w:val="nil"/>
              <w:left w:val="single" w:sz="8" w:space="0" w:color="auto"/>
              <w:bottom w:val="single" w:sz="8" w:space="0" w:color="auto"/>
              <w:right w:val="single" w:sz="8" w:space="0" w:color="auto"/>
            </w:tcBorders>
            <w:shd w:val="clear" w:color="auto" w:fill="auto"/>
            <w:noWrap/>
            <w:vAlign w:val="center"/>
            <w:hideMark/>
          </w:tcPr>
          <w:p w14:paraId="35E59F12" w14:textId="77777777" w:rsidR="000A2146" w:rsidRPr="000A2146" w:rsidRDefault="000A2146" w:rsidP="000A2146">
            <w:pPr>
              <w:spacing w:after="0" w:line="240" w:lineRule="auto"/>
              <w:rPr>
                <w:rFonts w:ascii="Arial" w:eastAsia="Times New Roman" w:hAnsi="Arial" w:cs="Arial"/>
                <w:b/>
                <w:bCs/>
                <w:color w:val="000000"/>
                <w:sz w:val="18"/>
                <w:szCs w:val="18"/>
                <w:lang w:eastAsia="hr-HR"/>
              </w:rPr>
            </w:pPr>
            <w:r w:rsidRPr="000A2146">
              <w:rPr>
                <w:rFonts w:ascii="Arial" w:eastAsia="Times New Roman" w:hAnsi="Arial" w:cs="Arial"/>
                <w:b/>
                <w:bCs/>
                <w:color w:val="000000"/>
                <w:sz w:val="18"/>
                <w:szCs w:val="18"/>
                <w:lang w:eastAsia="hr-HR"/>
              </w:rPr>
              <w:t>Program gospodarstva i turizma</w:t>
            </w:r>
          </w:p>
        </w:tc>
        <w:tc>
          <w:tcPr>
            <w:tcW w:w="1300" w:type="dxa"/>
            <w:tcBorders>
              <w:top w:val="nil"/>
              <w:left w:val="nil"/>
              <w:bottom w:val="single" w:sz="8" w:space="0" w:color="auto"/>
              <w:right w:val="single" w:sz="8" w:space="0" w:color="auto"/>
            </w:tcBorders>
            <w:shd w:val="clear" w:color="000000" w:fill="FFFFFF"/>
            <w:vAlign w:val="center"/>
            <w:hideMark/>
          </w:tcPr>
          <w:p w14:paraId="45143AD9" w14:textId="77777777" w:rsidR="000A2146" w:rsidRPr="000A2146" w:rsidRDefault="000A2146" w:rsidP="000A2146">
            <w:pPr>
              <w:spacing w:after="0" w:line="240" w:lineRule="auto"/>
              <w:jc w:val="right"/>
              <w:rPr>
                <w:rFonts w:ascii="Arial" w:eastAsia="Times New Roman" w:hAnsi="Arial" w:cs="Arial"/>
                <w:b/>
                <w:bCs/>
                <w:color w:val="000000"/>
                <w:sz w:val="18"/>
                <w:szCs w:val="18"/>
                <w:lang w:eastAsia="hr-HR"/>
              </w:rPr>
            </w:pPr>
            <w:r w:rsidRPr="000A2146">
              <w:rPr>
                <w:rFonts w:ascii="Arial" w:eastAsia="Times New Roman" w:hAnsi="Arial" w:cs="Arial"/>
                <w:b/>
                <w:bCs/>
                <w:color w:val="000000"/>
                <w:sz w:val="18"/>
                <w:szCs w:val="18"/>
                <w:lang w:eastAsia="hr-HR"/>
              </w:rPr>
              <w:t> </w:t>
            </w:r>
          </w:p>
        </w:tc>
        <w:tc>
          <w:tcPr>
            <w:tcW w:w="1240" w:type="dxa"/>
            <w:tcBorders>
              <w:top w:val="nil"/>
              <w:left w:val="nil"/>
              <w:bottom w:val="single" w:sz="8" w:space="0" w:color="auto"/>
              <w:right w:val="single" w:sz="8" w:space="0" w:color="auto"/>
            </w:tcBorders>
            <w:shd w:val="clear" w:color="000000" w:fill="FFFFFF"/>
            <w:vAlign w:val="center"/>
            <w:hideMark/>
          </w:tcPr>
          <w:p w14:paraId="34227159" w14:textId="77777777" w:rsidR="000A2146" w:rsidRPr="000A2146" w:rsidRDefault="000A2146" w:rsidP="000A2146">
            <w:pPr>
              <w:spacing w:after="0" w:line="240" w:lineRule="auto"/>
              <w:jc w:val="right"/>
              <w:rPr>
                <w:rFonts w:ascii="Arial" w:eastAsia="Times New Roman" w:hAnsi="Arial" w:cs="Arial"/>
                <w:b/>
                <w:bCs/>
                <w:color w:val="000000"/>
                <w:sz w:val="18"/>
                <w:szCs w:val="18"/>
                <w:lang w:eastAsia="hr-HR"/>
              </w:rPr>
            </w:pPr>
            <w:r w:rsidRPr="000A2146">
              <w:rPr>
                <w:rFonts w:ascii="Arial" w:eastAsia="Times New Roman" w:hAnsi="Arial" w:cs="Arial"/>
                <w:b/>
                <w:bCs/>
                <w:color w:val="000000"/>
                <w:sz w:val="18"/>
                <w:szCs w:val="18"/>
                <w:lang w:eastAsia="hr-HR"/>
              </w:rPr>
              <w:t> </w:t>
            </w:r>
          </w:p>
        </w:tc>
        <w:tc>
          <w:tcPr>
            <w:tcW w:w="1240" w:type="dxa"/>
            <w:tcBorders>
              <w:top w:val="nil"/>
              <w:left w:val="nil"/>
              <w:bottom w:val="single" w:sz="8" w:space="0" w:color="auto"/>
              <w:right w:val="nil"/>
            </w:tcBorders>
            <w:shd w:val="clear" w:color="000000" w:fill="FFFFFF"/>
            <w:vAlign w:val="center"/>
            <w:hideMark/>
          </w:tcPr>
          <w:p w14:paraId="286326FE" w14:textId="77777777" w:rsidR="000A2146" w:rsidRPr="000A2146" w:rsidRDefault="000A2146" w:rsidP="000A2146">
            <w:pPr>
              <w:spacing w:after="0" w:line="240" w:lineRule="auto"/>
              <w:jc w:val="right"/>
              <w:rPr>
                <w:rFonts w:ascii="Arial" w:eastAsia="Times New Roman" w:hAnsi="Arial" w:cs="Arial"/>
                <w:b/>
                <w:bCs/>
                <w:color w:val="000000"/>
                <w:sz w:val="18"/>
                <w:szCs w:val="18"/>
                <w:lang w:eastAsia="hr-HR"/>
              </w:rPr>
            </w:pPr>
            <w:r w:rsidRPr="000A2146">
              <w:rPr>
                <w:rFonts w:ascii="Arial" w:eastAsia="Times New Roman" w:hAnsi="Arial" w:cs="Arial"/>
                <w:b/>
                <w:bCs/>
                <w:color w:val="000000"/>
                <w:sz w:val="18"/>
                <w:szCs w:val="18"/>
                <w:lang w:eastAsia="hr-HR"/>
              </w:rPr>
              <w:t> </w:t>
            </w:r>
          </w:p>
        </w:tc>
        <w:tc>
          <w:tcPr>
            <w:tcW w:w="1240" w:type="dxa"/>
            <w:tcBorders>
              <w:top w:val="nil"/>
              <w:left w:val="nil"/>
              <w:bottom w:val="single" w:sz="8" w:space="0" w:color="auto"/>
              <w:right w:val="single" w:sz="8" w:space="0" w:color="auto"/>
            </w:tcBorders>
            <w:shd w:val="clear" w:color="000000" w:fill="FFFFFF"/>
            <w:vAlign w:val="center"/>
            <w:hideMark/>
          </w:tcPr>
          <w:p w14:paraId="7EDBB8EF" w14:textId="77777777" w:rsidR="000A2146" w:rsidRPr="000A2146" w:rsidRDefault="000A2146" w:rsidP="000A2146">
            <w:pPr>
              <w:spacing w:after="0" w:line="240" w:lineRule="auto"/>
              <w:jc w:val="right"/>
              <w:rPr>
                <w:rFonts w:ascii="Arial" w:eastAsia="Times New Roman" w:hAnsi="Arial" w:cs="Arial"/>
                <w:b/>
                <w:bCs/>
                <w:color w:val="000000"/>
                <w:sz w:val="18"/>
                <w:szCs w:val="18"/>
                <w:lang w:eastAsia="hr-HR"/>
              </w:rPr>
            </w:pPr>
            <w:r w:rsidRPr="000A2146">
              <w:rPr>
                <w:rFonts w:ascii="Arial" w:eastAsia="Times New Roman" w:hAnsi="Arial" w:cs="Arial"/>
                <w:b/>
                <w:bCs/>
                <w:color w:val="000000"/>
                <w:sz w:val="18"/>
                <w:szCs w:val="18"/>
                <w:lang w:eastAsia="hr-HR"/>
              </w:rPr>
              <w:t> </w:t>
            </w:r>
          </w:p>
        </w:tc>
        <w:tc>
          <w:tcPr>
            <w:tcW w:w="1180" w:type="dxa"/>
            <w:tcBorders>
              <w:top w:val="nil"/>
              <w:left w:val="nil"/>
              <w:bottom w:val="nil"/>
              <w:right w:val="nil"/>
            </w:tcBorders>
            <w:shd w:val="clear" w:color="000000" w:fill="FFFFFF"/>
            <w:vAlign w:val="center"/>
            <w:hideMark/>
          </w:tcPr>
          <w:p w14:paraId="4E52A0C9" w14:textId="77777777" w:rsidR="000A2146" w:rsidRPr="000A2146" w:rsidRDefault="000A2146" w:rsidP="000A2146">
            <w:pPr>
              <w:spacing w:after="0" w:line="240" w:lineRule="auto"/>
              <w:jc w:val="right"/>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 </w:t>
            </w:r>
          </w:p>
        </w:tc>
        <w:tc>
          <w:tcPr>
            <w:tcW w:w="1260" w:type="dxa"/>
            <w:tcBorders>
              <w:top w:val="nil"/>
              <w:left w:val="nil"/>
              <w:bottom w:val="nil"/>
              <w:right w:val="nil"/>
            </w:tcBorders>
            <w:shd w:val="clear" w:color="000000" w:fill="FFFFFF"/>
            <w:vAlign w:val="center"/>
            <w:hideMark/>
          </w:tcPr>
          <w:p w14:paraId="52EF1184" w14:textId="77777777" w:rsidR="000A2146" w:rsidRPr="000A2146" w:rsidRDefault="000A2146" w:rsidP="000A2146">
            <w:pPr>
              <w:spacing w:after="0" w:line="240" w:lineRule="auto"/>
              <w:jc w:val="right"/>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 </w:t>
            </w:r>
          </w:p>
        </w:tc>
      </w:tr>
      <w:tr w:rsidR="000A2146" w:rsidRPr="000A2146" w14:paraId="1BEFD183" w14:textId="77777777" w:rsidTr="000A2146">
        <w:trPr>
          <w:trHeight w:val="270"/>
        </w:trPr>
        <w:tc>
          <w:tcPr>
            <w:tcW w:w="3300" w:type="dxa"/>
            <w:tcBorders>
              <w:top w:val="nil"/>
              <w:left w:val="single" w:sz="8" w:space="0" w:color="auto"/>
              <w:bottom w:val="single" w:sz="8" w:space="0" w:color="auto"/>
              <w:right w:val="single" w:sz="8" w:space="0" w:color="auto"/>
            </w:tcBorders>
            <w:shd w:val="clear" w:color="auto" w:fill="auto"/>
            <w:noWrap/>
            <w:vAlign w:val="center"/>
            <w:hideMark/>
          </w:tcPr>
          <w:p w14:paraId="1A18F453" w14:textId="77777777" w:rsidR="000A2146" w:rsidRPr="000A2146" w:rsidRDefault="000A2146" w:rsidP="000A2146">
            <w:pPr>
              <w:spacing w:after="0" w:line="240" w:lineRule="auto"/>
              <w:rPr>
                <w:rFonts w:ascii="Arial" w:eastAsia="Times New Roman" w:hAnsi="Arial" w:cs="Arial"/>
                <w:color w:val="000000"/>
                <w:sz w:val="18"/>
                <w:szCs w:val="18"/>
                <w:lang w:eastAsia="hr-HR"/>
              </w:rPr>
            </w:pPr>
            <w:r w:rsidRPr="000A2146">
              <w:rPr>
                <w:rFonts w:ascii="Arial" w:eastAsia="Times New Roman" w:hAnsi="Arial" w:cs="Arial"/>
                <w:color w:val="000000"/>
                <w:sz w:val="18"/>
                <w:szCs w:val="18"/>
                <w:lang w:eastAsia="hr-HR"/>
              </w:rPr>
              <w:t>-       Sufinanciranje Poduzetničkog centar „Vinodol“</w:t>
            </w:r>
          </w:p>
        </w:tc>
        <w:tc>
          <w:tcPr>
            <w:tcW w:w="1300" w:type="dxa"/>
            <w:tcBorders>
              <w:top w:val="nil"/>
              <w:left w:val="nil"/>
              <w:bottom w:val="single" w:sz="8" w:space="0" w:color="auto"/>
              <w:right w:val="single" w:sz="8" w:space="0" w:color="auto"/>
            </w:tcBorders>
            <w:shd w:val="clear" w:color="000000" w:fill="FFFFFF"/>
            <w:vAlign w:val="center"/>
            <w:hideMark/>
          </w:tcPr>
          <w:p w14:paraId="4A61E407" w14:textId="77777777" w:rsidR="000A2146" w:rsidRPr="000A2146" w:rsidRDefault="000A2146" w:rsidP="000A2146">
            <w:pPr>
              <w:spacing w:after="0" w:line="240" w:lineRule="auto"/>
              <w:jc w:val="right"/>
              <w:rPr>
                <w:rFonts w:ascii="Arial" w:eastAsia="Times New Roman" w:hAnsi="Arial" w:cs="Arial"/>
                <w:color w:val="000000"/>
                <w:sz w:val="18"/>
                <w:szCs w:val="18"/>
                <w:lang w:eastAsia="hr-HR"/>
              </w:rPr>
            </w:pPr>
            <w:r w:rsidRPr="000A2146">
              <w:rPr>
                <w:rFonts w:ascii="Arial" w:eastAsia="Times New Roman" w:hAnsi="Arial" w:cs="Arial"/>
                <w:color w:val="000000"/>
                <w:sz w:val="18"/>
                <w:szCs w:val="18"/>
                <w:lang w:eastAsia="hr-HR"/>
              </w:rPr>
              <w:t>180.000,00</w:t>
            </w:r>
          </w:p>
        </w:tc>
        <w:tc>
          <w:tcPr>
            <w:tcW w:w="1240" w:type="dxa"/>
            <w:tcBorders>
              <w:top w:val="nil"/>
              <w:left w:val="nil"/>
              <w:bottom w:val="single" w:sz="8" w:space="0" w:color="auto"/>
              <w:right w:val="single" w:sz="8" w:space="0" w:color="auto"/>
            </w:tcBorders>
            <w:shd w:val="clear" w:color="000000" w:fill="FFFFFF"/>
            <w:vAlign w:val="center"/>
            <w:hideMark/>
          </w:tcPr>
          <w:p w14:paraId="2875AC26" w14:textId="77777777" w:rsidR="000A2146" w:rsidRPr="000A2146" w:rsidRDefault="000A2146" w:rsidP="000A2146">
            <w:pPr>
              <w:spacing w:after="0" w:line="240" w:lineRule="auto"/>
              <w:jc w:val="right"/>
              <w:rPr>
                <w:rFonts w:ascii="Arial" w:eastAsia="Times New Roman" w:hAnsi="Arial" w:cs="Arial"/>
                <w:color w:val="000000"/>
                <w:sz w:val="18"/>
                <w:szCs w:val="18"/>
                <w:lang w:eastAsia="hr-HR"/>
              </w:rPr>
            </w:pPr>
            <w:r w:rsidRPr="000A2146">
              <w:rPr>
                <w:rFonts w:ascii="Arial" w:eastAsia="Times New Roman" w:hAnsi="Arial" w:cs="Arial"/>
                <w:color w:val="000000"/>
                <w:sz w:val="18"/>
                <w:szCs w:val="18"/>
                <w:lang w:eastAsia="hr-HR"/>
              </w:rPr>
              <w:t>180.000,00</w:t>
            </w:r>
          </w:p>
        </w:tc>
        <w:tc>
          <w:tcPr>
            <w:tcW w:w="1240" w:type="dxa"/>
            <w:tcBorders>
              <w:top w:val="single" w:sz="8" w:space="0" w:color="auto"/>
              <w:left w:val="nil"/>
              <w:bottom w:val="single" w:sz="8" w:space="0" w:color="auto"/>
              <w:right w:val="single" w:sz="8" w:space="0" w:color="auto"/>
            </w:tcBorders>
            <w:shd w:val="clear" w:color="000000" w:fill="FFFFFF"/>
            <w:vAlign w:val="center"/>
            <w:hideMark/>
          </w:tcPr>
          <w:p w14:paraId="4559EBD8" w14:textId="77777777" w:rsidR="000A2146" w:rsidRPr="000A2146" w:rsidRDefault="000A2146" w:rsidP="000A2146">
            <w:pPr>
              <w:spacing w:after="0" w:line="240" w:lineRule="auto"/>
              <w:jc w:val="right"/>
              <w:rPr>
                <w:rFonts w:ascii="Arial" w:eastAsia="Times New Roman" w:hAnsi="Arial" w:cs="Arial"/>
                <w:color w:val="000000"/>
                <w:sz w:val="18"/>
                <w:szCs w:val="18"/>
                <w:lang w:eastAsia="hr-HR"/>
              </w:rPr>
            </w:pPr>
            <w:r w:rsidRPr="000A2146">
              <w:rPr>
                <w:rFonts w:ascii="Arial" w:eastAsia="Times New Roman" w:hAnsi="Arial" w:cs="Arial"/>
                <w:color w:val="000000"/>
                <w:sz w:val="18"/>
                <w:szCs w:val="18"/>
                <w:lang w:eastAsia="hr-HR"/>
              </w:rPr>
              <w:t>0,00</w:t>
            </w:r>
          </w:p>
        </w:tc>
        <w:tc>
          <w:tcPr>
            <w:tcW w:w="1240" w:type="dxa"/>
            <w:tcBorders>
              <w:top w:val="single" w:sz="8" w:space="0" w:color="auto"/>
              <w:left w:val="nil"/>
              <w:bottom w:val="single" w:sz="8" w:space="0" w:color="auto"/>
              <w:right w:val="single" w:sz="8" w:space="0" w:color="auto"/>
            </w:tcBorders>
            <w:shd w:val="clear" w:color="000000" w:fill="FFFFFF"/>
            <w:vAlign w:val="center"/>
            <w:hideMark/>
          </w:tcPr>
          <w:p w14:paraId="25B9A698" w14:textId="77777777" w:rsidR="000A2146" w:rsidRPr="000A2146" w:rsidRDefault="000A2146" w:rsidP="000A2146">
            <w:pPr>
              <w:spacing w:after="0" w:line="240" w:lineRule="auto"/>
              <w:jc w:val="right"/>
              <w:rPr>
                <w:rFonts w:ascii="Arial" w:eastAsia="Times New Roman" w:hAnsi="Arial" w:cs="Arial"/>
                <w:color w:val="000000"/>
                <w:sz w:val="18"/>
                <w:szCs w:val="18"/>
                <w:lang w:eastAsia="hr-HR"/>
              </w:rPr>
            </w:pPr>
            <w:r w:rsidRPr="000A2146">
              <w:rPr>
                <w:rFonts w:ascii="Arial" w:eastAsia="Times New Roman" w:hAnsi="Arial" w:cs="Arial"/>
                <w:color w:val="000000"/>
                <w:sz w:val="18"/>
                <w:szCs w:val="18"/>
                <w:lang w:eastAsia="hr-HR"/>
              </w:rPr>
              <w:t>180.000,00</w:t>
            </w:r>
          </w:p>
        </w:tc>
        <w:tc>
          <w:tcPr>
            <w:tcW w:w="1180" w:type="dxa"/>
            <w:tcBorders>
              <w:top w:val="single" w:sz="8" w:space="0" w:color="auto"/>
              <w:left w:val="nil"/>
              <w:bottom w:val="single" w:sz="8" w:space="0" w:color="auto"/>
              <w:right w:val="single" w:sz="8" w:space="0" w:color="auto"/>
            </w:tcBorders>
            <w:shd w:val="clear" w:color="000000" w:fill="FFFFFF"/>
            <w:vAlign w:val="center"/>
            <w:hideMark/>
          </w:tcPr>
          <w:p w14:paraId="5E38E8FD" w14:textId="77777777" w:rsidR="000A2146" w:rsidRPr="000A2146" w:rsidRDefault="000A2146" w:rsidP="000A2146">
            <w:pPr>
              <w:spacing w:after="0" w:line="240" w:lineRule="auto"/>
              <w:jc w:val="right"/>
              <w:rPr>
                <w:rFonts w:ascii="Arial" w:eastAsia="Times New Roman" w:hAnsi="Arial" w:cs="Arial"/>
                <w:color w:val="000000"/>
                <w:sz w:val="18"/>
                <w:szCs w:val="18"/>
                <w:lang w:eastAsia="hr-HR"/>
              </w:rPr>
            </w:pPr>
            <w:r w:rsidRPr="000A2146">
              <w:rPr>
                <w:rFonts w:ascii="Arial" w:eastAsia="Times New Roman" w:hAnsi="Arial" w:cs="Arial"/>
                <w:color w:val="000000"/>
                <w:sz w:val="18"/>
                <w:szCs w:val="18"/>
                <w:lang w:eastAsia="hr-HR"/>
              </w:rPr>
              <w:t>180.000,00</w:t>
            </w:r>
          </w:p>
        </w:tc>
        <w:tc>
          <w:tcPr>
            <w:tcW w:w="1260" w:type="dxa"/>
            <w:tcBorders>
              <w:top w:val="single" w:sz="8" w:space="0" w:color="auto"/>
              <w:left w:val="nil"/>
              <w:bottom w:val="single" w:sz="8" w:space="0" w:color="auto"/>
              <w:right w:val="single" w:sz="8" w:space="0" w:color="auto"/>
            </w:tcBorders>
            <w:shd w:val="clear" w:color="000000" w:fill="FFFFFF"/>
            <w:vAlign w:val="center"/>
            <w:hideMark/>
          </w:tcPr>
          <w:p w14:paraId="484F0E99" w14:textId="77777777" w:rsidR="000A2146" w:rsidRPr="000A2146" w:rsidRDefault="000A2146" w:rsidP="000A2146">
            <w:pPr>
              <w:spacing w:after="0" w:line="240" w:lineRule="auto"/>
              <w:jc w:val="right"/>
              <w:rPr>
                <w:rFonts w:ascii="Arial" w:eastAsia="Times New Roman" w:hAnsi="Arial" w:cs="Arial"/>
                <w:color w:val="000000"/>
                <w:sz w:val="18"/>
                <w:szCs w:val="18"/>
                <w:lang w:eastAsia="hr-HR"/>
              </w:rPr>
            </w:pPr>
            <w:r w:rsidRPr="000A2146">
              <w:rPr>
                <w:rFonts w:ascii="Arial" w:eastAsia="Times New Roman" w:hAnsi="Arial" w:cs="Arial"/>
                <w:color w:val="000000"/>
                <w:sz w:val="18"/>
                <w:szCs w:val="18"/>
                <w:lang w:eastAsia="hr-HR"/>
              </w:rPr>
              <w:t>180.000,00</w:t>
            </w:r>
          </w:p>
        </w:tc>
      </w:tr>
      <w:tr w:rsidR="000A2146" w:rsidRPr="000A2146" w14:paraId="4F916B91" w14:textId="77777777" w:rsidTr="000A2146">
        <w:trPr>
          <w:trHeight w:val="270"/>
        </w:trPr>
        <w:tc>
          <w:tcPr>
            <w:tcW w:w="3300" w:type="dxa"/>
            <w:tcBorders>
              <w:top w:val="nil"/>
              <w:left w:val="single" w:sz="8" w:space="0" w:color="auto"/>
              <w:bottom w:val="single" w:sz="8" w:space="0" w:color="auto"/>
              <w:right w:val="single" w:sz="8" w:space="0" w:color="auto"/>
            </w:tcBorders>
            <w:shd w:val="clear" w:color="auto" w:fill="auto"/>
            <w:noWrap/>
            <w:vAlign w:val="center"/>
            <w:hideMark/>
          </w:tcPr>
          <w:p w14:paraId="5A453E78" w14:textId="77777777" w:rsidR="000A2146" w:rsidRPr="000A2146" w:rsidRDefault="000A2146" w:rsidP="000A2146">
            <w:pPr>
              <w:spacing w:after="0" w:line="240" w:lineRule="auto"/>
              <w:rPr>
                <w:rFonts w:ascii="Arial" w:eastAsia="Times New Roman" w:hAnsi="Arial" w:cs="Arial"/>
                <w:color w:val="000000"/>
                <w:sz w:val="18"/>
                <w:szCs w:val="18"/>
                <w:lang w:eastAsia="hr-HR"/>
              </w:rPr>
            </w:pPr>
            <w:r w:rsidRPr="000A2146">
              <w:rPr>
                <w:rFonts w:ascii="Arial" w:eastAsia="Times New Roman" w:hAnsi="Arial" w:cs="Arial"/>
                <w:color w:val="000000"/>
                <w:sz w:val="18"/>
                <w:szCs w:val="18"/>
                <w:lang w:eastAsia="hr-HR"/>
              </w:rPr>
              <w:t>-       Subvencija kamata na poduzetničke kredite</w:t>
            </w:r>
          </w:p>
        </w:tc>
        <w:tc>
          <w:tcPr>
            <w:tcW w:w="1300" w:type="dxa"/>
            <w:tcBorders>
              <w:top w:val="nil"/>
              <w:left w:val="nil"/>
              <w:bottom w:val="single" w:sz="8" w:space="0" w:color="auto"/>
              <w:right w:val="single" w:sz="8" w:space="0" w:color="auto"/>
            </w:tcBorders>
            <w:shd w:val="clear" w:color="000000" w:fill="FFFFFF"/>
            <w:vAlign w:val="center"/>
            <w:hideMark/>
          </w:tcPr>
          <w:p w14:paraId="2D7A5E0F" w14:textId="77777777" w:rsidR="000A2146" w:rsidRPr="000A2146" w:rsidRDefault="000A2146" w:rsidP="000A2146">
            <w:pPr>
              <w:spacing w:after="0" w:line="240" w:lineRule="auto"/>
              <w:jc w:val="right"/>
              <w:rPr>
                <w:rFonts w:ascii="Arial" w:eastAsia="Times New Roman" w:hAnsi="Arial" w:cs="Arial"/>
                <w:color w:val="000000"/>
                <w:sz w:val="18"/>
                <w:szCs w:val="18"/>
                <w:lang w:eastAsia="hr-HR"/>
              </w:rPr>
            </w:pPr>
            <w:r w:rsidRPr="000A2146">
              <w:rPr>
                <w:rFonts w:ascii="Arial" w:eastAsia="Times New Roman" w:hAnsi="Arial" w:cs="Arial"/>
                <w:color w:val="000000"/>
                <w:sz w:val="18"/>
                <w:szCs w:val="18"/>
                <w:lang w:eastAsia="hr-HR"/>
              </w:rPr>
              <w:t>252.969,65</w:t>
            </w:r>
          </w:p>
        </w:tc>
        <w:tc>
          <w:tcPr>
            <w:tcW w:w="1240" w:type="dxa"/>
            <w:tcBorders>
              <w:top w:val="nil"/>
              <w:left w:val="nil"/>
              <w:bottom w:val="single" w:sz="8" w:space="0" w:color="auto"/>
              <w:right w:val="single" w:sz="8" w:space="0" w:color="auto"/>
            </w:tcBorders>
            <w:shd w:val="clear" w:color="000000" w:fill="FFFFFF"/>
            <w:vAlign w:val="center"/>
            <w:hideMark/>
          </w:tcPr>
          <w:p w14:paraId="4A771E78" w14:textId="77777777" w:rsidR="000A2146" w:rsidRPr="000A2146" w:rsidRDefault="000A2146" w:rsidP="000A2146">
            <w:pPr>
              <w:spacing w:after="0" w:line="240" w:lineRule="auto"/>
              <w:jc w:val="right"/>
              <w:rPr>
                <w:rFonts w:ascii="Arial" w:eastAsia="Times New Roman" w:hAnsi="Arial" w:cs="Arial"/>
                <w:color w:val="000000"/>
                <w:sz w:val="18"/>
                <w:szCs w:val="18"/>
                <w:lang w:eastAsia="hr-HR"/>
              </w:rPr>
            </w:pPr>
            <w:r w:rsidRPr="000A2146">
              <w:rPr>
                <w:rFonts w:ascii="Arial" w:eastAsia="Times New Roman" w:hAnsi="Arial" w:cs="Arial"/>
                <w:color w:val="000000"/>
                <w:sz w:val="18"/>
                <w:szCs w:val="18"/>
                <w:lang w:eastAsia="hr-HR"/>
              </w:rPr>
              <w:t>300.000,00</w:t>
            </w:r>
          </w:p>
        </w:tc>
        <w:tc>
          <w:tcPr>
            <w:tcW w:w="1240" w:type="dxa"/>
            <w:tcBorders>
              <w:top w:val="nil"/>
              <w:left w:val="nil"/>
              <w:bottom w:val="single" w:sz="8" w:space="0" w:color="auto"/>
              <w:right w:val="single" w:sz="8" w:space="0" w:color="auto"/>
            </w:tcBorders>
            <w:shd w:val="clear" w:color="000000" w:fill="FFFFFF"/>
            <w:vAlign w:val="center"/>
            <w:hideMark/>
          </w:tcPr>
          <w:p w14:paraId="56D8C433" w14:textId="77777777" w:rsidR="000A2146" w:rsidRPr="000A2146" w:rsidRDefault="000A2146" w:rsidP="000A2146">
            <w:pPr>
              <w:spacing w:after="0" w:line="240" w:lineRule="auto"/>
              <w:jc w:val="right"/>
              <w:rPr>
                <w:rFonts w:ascii="Arial" w:eastAsia="Times New Roman" w:hAnsi="Arial" w:cs="Arial"/>
                <w:color w:val="000000"/>
                <w:sz w:val="18"/>
                <w:szCs w:val="18"/>
                <w:lang w:eastAsia="hr-HR"/>
              </w:rPr>
            </w:pPr>
            <w:r w:rsidRPr="000A2146">
              <w:rPr>
                <w:rFonts w:ascii="Arial" w:eastAsia="Times New Roman" w:hAnsi="Arial" w:cs="Arial"/>
                <w:color w:val="000000"/>
                <w:sz w:val="18"/>
                <w:szCs w:val="18"/>
                <w:lang w:eastAsia="hr-HR"/>
              </w:rPr>
              <w:t>-50.000,00</w:t>
            </w:r>
          </w:p>
        </w:tc>
        <w:tc>
          <w:tcPr>
            <w:tcW w:w="1240" w:type="dxa"/>
            <w:tcBorders>
              <w:top w:val="nil"/>
              <w:left w:val="nil"/>
              <w:bottom w:val="single" w:sz="8" w:space="0" w:color="auto"/>
              <w:right w:val="single" w:sz="8" w:space="0" w:color="auto"/>
            </w:tcBorders>
            <w:shd w:val="clear" w:color="000000" w:fill="FFFFFF"/>
            <w:vAlign w:val="center"/>
            <w:hideMark/>
          </w:tcPr>
          <w:p w14:paraId="54EBB3DD" w14:textId="77777777" w:rsidR="000A2146" w:rsidRPr="000A2146" w:rsidRDefault="000A2146" w:rsidP="000A2146">
            <w:pPr>
              <w:spacing w:after="0" w:line="240" w:lineRule="auto"/>
              <w:jc w:val="right"/>
              <w:rPr>
                <w:rFonts w:ascii="Arial" w:eastAsia="Times New Roman" w:hAnsi="Arial" w:cs="Arial"/>
                <w:color w:val="000000"/>
                <w:sz w:val="18"/>
                <w:szCs w:val="18"/>
                <w:lang w:eastAsia="hr-HR"/>
              </w:rPr>
            </w:pPr>
            <w:r w:rsidRPr="000A2146">
              <w:rPr>
                <w:rFonts w:ascii="Arial" w:eastAsia="Times New Roman" w:hAnsi="Arial" w:cs="Arial"/>
                <w:color w:val="000000"/>
                <w:sz w:val="18"/>
                <w:szCs w:val="18"/>
                <w:lang w:eastAsia="hr-HR"/>
              </w:rPr>
              <w:t>250.000,00</w:t>
            </w:r>
          </w:p>
        </w:tc>
        <w:tc>
          <w:tcPr>
            <w:tcW w:w="1180" w:type="dxa"/>
            <w:tcBorders>
              <w:top w:val="nil"/>
              <w:left w:val="nil"/>
              <w:bottom w:val="single" w:sz="8" w:space="0" w:color="auto"/>
              <w:right w:val="single" w:sz="8" w:space="0" w:color="auto"/>
            </w:tcBorders>
            <w:shd w:val="clear" w:color="000000" w:fill="FFFFFF"/>
            <w:vAlign w:val="center"/>
            <w:hideMark/>
          </w:tcPr>
          <w:p w14:paraId="71600F3B" w14:textId="77777777" w:rsidR="000A2146" w:rsidRPr="000A2146" w:rsidRDefault="000A2146" w:rsidP="000A2146">
            <w:pPr>
              <w:spacing w:after="0" w:line="240" w:lineRule="auto"/>
              <w:jc w:val="right"/>
              <w:rPr>
                <w:rFonts w:ascii="Arial" w:eastAsia="Times New Roman" w:hAnsi="Arial" w:cs="Arial"/>
                <w:color w:val="000000"/>
                <w:sz w:val="18"/>
                <w:szCs w:val="18"/>
                <w:lang w:eastAsia="hr-HR"/>
              </w:rPr>
            </w:pPr>
            <w:r w:rsidRPr="000A2146">
              <w:rPr>
                <w:rFonts w:ascii="Arial" w:eastAsia="Times New Roman" w:hAnsi="Arial" w:cs="Arial"/>
                <w:color w:val="000000"/>
                <w:sz w:val="18"/>
                <w:szCs w:val="18"/>
                <w:lang w:eastAsia="hr-HR"/>
              </w:rPr>
              <w:t>300.000,00</w:t>
            </w:r>
          </w:p>
        </w:tc>
        <w:tc>
          <w:tcPr>
            <w:tcW w:w="1260" w:type="dxa"/>
            <w:tcBorders>
              <w:top w:val="nil"/>
              <w:left w:val="nil"/>
              <w:bottom w:val="single" w:sz="8" w:space="0" w:color="auto"/>
              <w:right w:val="single" w:sz="8" w:space="0" w:color="auto"/>
            </w:tcBorders>
            <w:shd w:val="clear" w:color="000000" w:fill="FFFFFF"/>
            <w:vAlign w:val="center"/>
            <w:hideMark/>
          </w:tcPr>
          <w:p w14:paraId="0D35447F" w14:textId="77777777" w:rsidR="000A2146" w:rsidRPr="000A2146" w:rsidRDefault="000A2146" w:rsidP="000A2146">
            <w:pPr>
              <w:spacing w:after="0" w:line="240" w:lineRule="auto"/>
              <w:jc w:val="right"/>
              <w:rPr>
                <w:rFonts w:ascii="Arial" w:eastAsia="Times New Roman" w:hAnsi="Arial" w:cs="Arial"/>
                <w:color w:val="000000"/>
                <w:sz w:val="18"/>
                <w:szCs w:val="18"/>
                <w:lang w:eastAsia="hr-HR"/>
              </w:rPr>
            </w:pPr>
            <w:r w:rsidRPr="000A2146">
              <w:rPr>
                <w:rFonts w:ascii="Arial" w:eastAsia="Times New Roman" w:hAnsi="Arial" w:cs="Arial"/>
                <w:color w:val="000000"/>
                <w:sz w:val="18"/>
                <w:szCs w:val="18"/>
                <w:lang w:eastAsia="hr-HR"/>
              </w:rPr>
              <w:t>300.000,00</w:t>
            </w:r>
          </w:p>
        </w:tc>
      </w:tr>
      <w:tr w:rsidR="000A2146" w:rsidRPr="000A2146" w14:paraId="5BAAF514" w14:textId="77777777" w:rsidTr="000A2146">
        <w:trPr>
          <w:trHeight w:val="270"/>
        </w:trPr>
        <w:tc>
          <w:tcPr>
            <w:tcW w:w="3300" w:type="dxa"/>
            <w:tcBorders>
              <w:top w:val="nil"/>
              <w:left w:val="single" w:sz="8" w:space="0" w:color="auto"/>
              <w:bottom w:val="single" w:sz="8" w:space="0" w:color="auto"/>
              <w:right w:val="single" w:sz="8" w:space="0" w:color="auto"/>
            </w:tcBorders>
            <w:shd w:val="clear" w:color="auto" w:fill="auto"/>
            <w:noWrap/>
            <w:vAlign w:val="center"/>
            <w:hideMark/>
          </w:tcPr>
          <w:p w14:paraId="18D872B1" w14:textId="77777777" w:rsidR="000A2146" w:rsidRPr="000A2146" w:rsidRDefault="000A2146" w:rsidP="000A2146">
            <w:pPr>
              <w:spacing w:after="0" w:line="240" w:lineRule="auto"/>
              <w:rPr>
                <w:rFonts w:ascii="Arial" w:eastAsia="Times New Roman" w:hAnsi="Arial" w:cs="Arial"/>
                <w:color w:val="000000"/>
                <w:sz w:val="18"/>
                <w:szCs w:val="18"/>
                <w:lang w:eastAsia="hr-HR"/>
              </w:rPr>
            </w:pPr>
            <w:r w:rsidRPr="000A2146">
              <w:rPr>
                <w:rFonts w:ascii="Arial" w:eastAsia="Times New Roman" w:hAnsi="Arial" w:cs="Arial"/>
                <w:color w:val="000000"/>
                <w:sz w:val="18"/>
                <w:szCs w:val="18"/>
                <w:lang w:eastAsia="hr-HR"/>
              </w:rPr>
              <w:t xml:space="preserve">-       Sufinanciranje dolaska  </w:t>
            </w:r>
            <w:proofErr w:type="spellStart"/>
            <w:r w:rsidRPr="000A2146">
              <w:rPr>
                <w:rFonts w:ascii="Arial" w:eastAsia="Times New Roman" w:hAnsi="Arial" w:cs="Arial"/>
                <w:color w:val="000000"/>
                <w:sz w:val="18"/>
                <w:szCs w:val="18"/>
                <w:lang w:eastAsia="hr-HR"/>
              </w:rPr>
              <w:t>avio</w:t>
            </w:r>
            <w:proofErr w:type="spellEnd"/>
            <w:r w:rsidRPr="000A2146">
              <w:rPr>
                <w:rFonts w:ascii="Arial" w:eastAsia="Times New Roman" w:hAnsi="Arial" w:cs="Arial"/>
                <w:color w:val="000000"/>
                <w:sz w:val="18"/>
                <w:szCs w:val="18"/>
                <w:lang w:eastAsia="hr-HR"/>
              </w:rPr>
              <w:t xml:space="preserve"> prijevoznika</w:t>
            </w:r>
          </w:p>
        </w:tc>
        <w:tc>
          <w:tcPr>
            <w:tcW w:w="1300" w:type="dxa"/>
            <w:tcBorders>
              <w:top w:val="nil"/>
              <w:left w:val="nil"/>
              <w:bottom w:val="single" w:sz="8" w:space="0" w:color="auto"/>
              <w:right w:val="single" w:sz="8" w:space="0" w:color="auto"/>
            </w:tcBorders>
            <w:shd w:val="clear" w:color="000000" w:fill="FFFFFF"/>
            <w:vAlign w:val="center"/>
            <w:hideMark/>
          </w:tcPr>
          <w:p w14:paraId="42B4C20C" w14:textId="77777777" w:rsidR="000A2146" w:rsidRPr="000A2146" w:rsidRDefault="000A2146" w:rsidP="000A2146">
            <w:pPr>
              <w:spacing w:after="0" w:line="240" w:lineRule="auto"/>
              <w:jc w:val="right"/>
              <w:rPr>
                <w:rFonts w:ascii="Arial" w:eastAsia="Times New Roman" w:hAnsi="Arial" w:cs="Arial"/>
                <w:color w:val="000000"/>
                <w:sz w:val="18"/>
                <w:szCs w:val="18"/>
                <w:lang w:eastAsia="hr-HR"/>
              </w:rPr>
            </w:pPr>
            <w:r w:rsidRPr="000A2146">
              <w:rPr>
                <w:rFonts w:ascii="Arial" w:eastAsia="Times New Roman" w:hAnsi="Arial" w:cs="Arial"/>
                <w:color w:val="000000"/>
                <w:sz w:val="18"/>
                <w:szCs w:val="18"/>
                <w:lang w:eastAsia="hr-HR"/>
              </w:rPr>
              <w:t>85.380,36</w:t>
            </w:r>
          </w:p>
        </w:tc>
        <w:tc>
          <w:tcPr>
            <w:tcW w:w="1240" w:type="dxa"/>
            <w:tcBorders>
              <w:top w:val="nil"/>
              <w:left w:val="nil"/>
              <w:bottom w:val="single" w:sz="8" w:space="0" w:color="auto"/>
              <w:right w:val="single" w:sz="8" w:space="0" w:color="auto"/>
            </w:tcBorders>
            <w:shd w:val="clear" w:color="000000" w:fill="FFFFFF"/>
            <w:vAlign w:val="center"/>
            <w:hideMark/>
          </w:tcPr>
          <w:p w14:paraId="2B8526B8" w14:textId="77777777" w:rsidR="000A2146" w:rsidRPr="000A2146" w:rsidRDefault="000A2146" w:rsidP="000A2146">
            <w:pPr>
              <w:spacing w:after="0" w:line="240" w:lineRule="auto"/>
              <w:jc w:val="right"/>
              <w:rPr>
                <w:rFonts w:ascii="Arial" w:eastAsia="Times New Roman" w:hAnsi="Arial" w:cs="Arial"/>
                <w:color w:val="000000"/>
                <w:sz w:val="18"/>
                <w:szCs w:val="18"/>
                <w:lang w:eastAsia="hr-HR"/>
              </w:rPr>
            </w:pPr>
            <w:r w:rsidRPr="000A2146">
              <w:rPr>
                <w:rFonts w:ascii="Arial" w:eastAsia="Times New Roman" w:hAnsi="Arial" w:cs="Arial"/>
                <w:color w:val="000000"/>
                <w:sz w:val="18"/>
                <w:szCs w:val="18"/>
                <w:lang w:eastAsia="hr-HR"/>
              </w:rPr>
              <w:t>105.000,00</w:t>
            </w:r>
          </w:p>
        </w:tc>
        <w:tc>
          <w:tcPr>
            <w:tcW w:w="1240" w:type="dxa"/>
            <w:tcBorders>
              <w:top w:val="nil"/>
              <w:left w:val="nil"/>
              <w:bottom w:val="single" w:sz="8" w:space="0" w:color="auto"/>
              <w:right w:val="single" w:sz="8" w:space="0" w:color="auto"/>
            </w:tcBorders>
            <w:shd w:val="clear" w:color="000000" w:fill="FFFFFF"/>
            <w:vAlign w:val="center"/>
            <w:hideMark/>
          </w:tcPr>
          <w:p w14:paraId="2E2B2AF3" w14:textId="77777777" w:rsidR="000A2146" w:rsidRPr="000A2146" w:rsidRDefault="000A2146" w:rsidP="000A2146">
            <w:pPr>
              <w:spacing w:after="0" w:line="240" w:lineRule="auto"/>
              <w:jc w:val="right"/>
              <w:rPr>
                <w:rFonts w:ascii="Arial" w:eastAsia="Times New Roman" w:hAnsi="Arial" w:cs="Arial"/>
                <w:color w:val="000000"/>
                <w:sz w:val="18"/>
                <w:szCs w:val="18"/>
                <w:lang w:eastAsia="hr-HR"/>
              </w:rPr>
            </w:pPr>
            <w:r w:rsidRPr="000A2146">
              <w:rPr>
                <w:rFonts w:ascii="Arial" w:eastAsia="Times New Roman" w:hAnsi="Arial" w:cs="Arial"/>
                <w:color w:val="000000"/>
                <w:sz w:val="18"/>
                <w:szCs w:val="18"/>
                <w:lang w:eastAsia="hr-HR"/>
              </w:rPr>
              <w:t>-10.000,00</w:t>
            </w:r>
          </w:p>
        </w:tc>
        <w:tc>
          <w:tcPr>
            <w:tcW w:w="1240" w:type="dxa"/>
            <w:tcBorders>
              <w:top w:val="nil"/>
              <w:left w:val="nil"/>
              <w:bottom w:val="single" w:sz="8" w:space="0" w:color="auto"/>
              <w:right w:val="single" w:sz="8" w:space="0" w:color="auto"/>
            </w:tcBorders>
            <w:shd w:val="clear" w:color="000000" w:fill="FFFFFF"/>
            <w:vAlign w:val="center"/>
            <w:hideMark/>
          </w:tcPr>
          <w:p w14:paraId="491B7867" w14:textId="77777777" w:rsidR="000A2146" w:rsidRPr="000A2146" w:rsidRDefault="000A2146" w:rsidP="000A2146">
            <w:pPr>
              <w:spacing w:after="0" w:line="240" w:lineRule="auto"/>
              <w:jc w:val="right"/>
              <w:rPr>
                <w:rFonts w:ascii="Arial" w:eastAsia="Times New Roman" w:hAnsi="Arial" w:cs="Arial"/>
                <w:color w:val="000000"/>
                <w:sz w:val="18"/>
                <w:szCs w:val="18"/>
                <w:lang w:eastAsia="hr-HR"/>
              </w:rPr>
            </w:pPr>
            <w:r w:rsidRPr="000A2146">
              <w:rPr>
                <w:rFonts w:ascii="Arial" w:eastAsia="Times New Roman" w:hAnsi="Arial" w:cs="Arial"/>
                <w:color w:val="000000"/>
                <w:sz w:val="18"/>
                <w:szCs w:val="18"/>
                <w:lang w:eastAsia="hr-HR"/>
              </w:rPr>
              <w:t>95.000,00</w:t>
            </w:r>
          </w:p>
        </w:tc>
        <w:tc>
          <w:tcPr>
            <w:tcW w:w="1180" w:type="dxa"/>
            <w:tcBorders>
              <w:top w:val="nil"/>
              <w:left w:val="nil"/>
              <w:bottom w:val="single" w:sz="8" w:space="0" w:color="auto"/>
              <w:right w:val="single" w:sz="8" w:space="0" w:color="auto"/>
            </w:tcBorders>
            <w:shd w:val="clear" w:color="000000" w:fill="FFFFFF"/>
            <w:vAlign w:val="center"/>
            <w:hideMark/>
          </w:tcPr>
          <w:p w14:paraId="3DE6F63D" w14:textId="77777777" w:rsidR="000A2146" w:rsidRPr="000A2146" w:rsidRDefault="000A2146" w:rsidP="000A2146">
            <w:pPr>
              <w:spacing w:after="0" w:line="240" w:lineRule="auto"/>
              <w:jc w:val="right"/>
              <w:rPr>
                <w:rFonts w:ascii="Arial" w:eastAsia="Times New Roman" w:hAnsi="Arial" w:cs="Arial"/>
                <w:color w:val="000000"/>
                <w:sz w:val="18"/>
                <w:szCs w:val="18"/>
                <w:lang w:eastAsia="hr-HR"/>
              </w:rPr>
            </w:pPr>
            <w:r w:rsidRPr="000A2146">
              <w:rPr>
                <w:rFonts w:ascii="Arial" w:eastAsia="Times New Roman" w:hAnsi="Arial" w:cs="Arial"/>
                <w:color w:val="000000"/>
                <w:sz w:val="18"/>
                <w:szCs w:val="18"/>
                <w:lang w:eastAsia="hr-HR"/>
              </w:rPr>
              <w:t>105.000,00</w:t>
            </w:r>
          </w:p>
        </w:tc>
        <w:tc>
          <w:tcPr>
            <w:tcW w:w="1260" w:type="dxa"/>
            <w:tcBorders>
              <w:top w:val="nil"/>
              <w:left w:val="nil"/>
              <w:bottom w:val="single" w:sz="8" w:space="0" w:color="auto"/>
              <w:right w:val="single" w:sz="8" w:space="0" w:color="auto"/>
            </w:tcBorders>
            <w:shd w:val="clear" w:color="000000" w:fill="FFFFFF"/>
            <w:vAlign w:val="center"/>
            <w:hideMark/>
          </w:tcPr>
          <w:p w14:paraId="60814E6F" w14:textId="77777777" w:rsidR="000A2146" w:rsidRPr="000A2146" w:rsidRDefault="000A2146" w:rsidP="000A2146">
            <w:pPr>
              <w:spacing w:after="0" w:line="240" w:lineRule="auto"/>
              <w:jc w:val="right"/>
              <w:rPr>
                <w:rFonts w:ascii="Arial" w:eastAsia="Times New Roman" w:hAnsi="Arial" w:cs="Arial"/>
                <w:color w:val="000000"/>
                <w:sz w:val="18"/>
                <w:szCs w:val="18"/>
                <w:lang w:eastAsia="hr-HR"/>
              </w:rPr>
            </w:pPr>
            <w:r w:rsidRPr="000A2146">
              <w:rPr>
                <w:rFonts w:ascii="Arial" w:eastAsia="Times New Roman" w:hAnsi="Arial" w:cs="Arial"/>
                <w:color w:val="000000"/>
                <w:sz w:val="18"/>
                <w:szCs w:val="18"/>
                <w:lang w:eastAsia="hr-HR"/>
              </w:rPr>
              <w:t>105.000,00</w:t>
            </w:r>
          </w:p>
        </w:tc>
      </w:tr>
      <w:tr w:rsidR="000A2146" w:rsidRPr="000A2146" w14:paraId="35838E80" w14:textId="77777777" w:rsidTr="000A2146">
        <w:trPr>
          <w:trHeight w:val="270"/>
        </w:trPr>
        <w:tc>
          <w:tcPr>
            <w:tcW w:w="3300" w:type="dxa"/>
            <w:tcBorders>
              <w:top w:val="nil"/>
              <w:left w:val="single" w:sz="8" w:space="0" w:color="auto"/>
              <w:bottom w:val="single" w:sz="8" w:space="0" w:color="auto"/>
              <w:right w:val="single" w:sz="8" w:space="0" w:color="auto"/>
            </w:tcBorders>
            <w:shd w:val="clear" w:color="auto" w:fill="auto"/>
            <w:noWrap/>
            <w:vAlign w:val="center"/>
            <w:hideMark/>
          </w:tcPr>
          <w:p w14:paraId="4888EAAA" w14:textId="77777777" w:rsidR="000A2146" w:rsidRPr="000A2146" w:rsidRDefault="000A2146" w:rsidP="000A2146">
            <w:pPr>
              <w:spacing w:after="0" w:line="240" w:lineRule="auto"/>
              <w:rPr>
                <w:rFonts w:ascii="Arial" w:eastAsia="Times New Roman" w:hAnsi="Arial" w:cs="Arial"/>
                <w:color w:val="000000"/>
                <w:sz w:val="18"/>
                <w:szCs w:val="18"/>
                <w:lang w:eastAsia="hr-HR"/>
              </w:rPr>
            </w:pPr>
            <w:r w:rsidRPr="000A2146">
              <w:rPr>
                <w:rFonts w:ascii="Arial" w:eastAsia="Times New Roman" w:hAnsi="Arial" w:cs="Arial"/>
                <w:color w:val="000000"/>
                <w:sz w:val="18"/>
                <w:szCs w:val="18"/>
                <w:lang w:eastAsia="hr-HR"/>
              </w:rPr>
              <w:t>-       subvencije poduzetnicima</w:t>
            </w:r>
          </w:p>
        </w:tc>
        <w:tc>
          <w:tcPr>
            <w:tcW w:w="1300" w:type="dxa"/>
            <w:tcBorders>
              <w:top w:val="nil"/>
              <w:left w:val="nil"/>
              <w:bottom w:val="single" w:sz="8" w:space="0" w:color="auto"/>
              <w:right w:val="single" w:sz="8" w:space="0" w:color="auto"/>
            </w:tcBorders>
            <w:shd w:val="clear" w:color="000000" w:fill="FFFFFF"/>
            <w:vAlign w:val="center"/>
            <w:hideMark/>
          </w:tcPr>
          <w:p w14:paraId="479F52E6" w14:textId="77777777" w:rsidR="000A2146" w:rsidRPr="000A2146" w:rsidRDefault="000A2146" w:rsidP="000A2146">
            <w:pPr>
              <w:spacing w:after="0" w:line="240" w:lineRule="auto"/>
              <w:jc w:val="right"/>
              <w:rPr>
                <w:rFonts w:ascii="Arial" w:eastAsia="Times New Roman" w:hAnsi="Arial" w:cs="Arial"/>
                <w:color w:val="000000"/>
                <w:sz w:val="18"/>
                <w:szCs w:val="18"/>
                <w:lang w:eastAsia="hr-HR"/>
              </w:rPr>
            </w:pPr>
            <w:r w:rsidRPr="000A2146">
              <w:rPr>
                <w:rFonts w:ascii="Arial" w:eastAsia="Times New Roman" w:hAnsi="Arial" w:cs="Arial"/>
                <w:color w:val="000000"/>
                <w:sz w:val="18"/>
                <w:szCs w:val="18"/>
                <w:lang w:eastAsia="hr-HR"/>
              </w:rPr>
              <w:t>281.422,94</w:t>
            </w:r>
          </w:p>
        </w:tc>
        <w:tc>
          <w:tcPr>
            <w:tcW w:w="1240" w:type="dxa"/>
            <w:tcBorders>
              <w:top w:val="nil"/>
              <w:left w:val="nil"/>
              <w:bottom w:val="single" w:sz="8" w:space="0" w:color="auto"/>
              <w:right w:val="single" w:sz="8" w:space="0" w:color="auto"/>
            </w:tcBorders>
            <w:shd w:val="clear" w:color="000000" w:fill="FFFFFF"/>
            <w:vAlign w:val="center"/>
            <w:hideMark/>
          </w:tcPr>
          <w:p w14:paraId="463C24E9" w14:textId="77777777" w:rsidR="000A2146" w:rsidRPr="000A2146" w:rsidRDefault="000A2146" w:rsidP="000A2146">
            <w:pPr>
              <w:spacing w:after="0" w:line="240" w:lineRule="auto"/>
              <w:jc w:val="right"/>
              <w:rPr>
                <w:rFonts w:ascii="Arial" w:eastAsia="Times New Roman" w:hAnsi="Arial" w:cs="Arial"/>
                <w:color w:val="000000"/>
                <w:sz w:val="18"/>
                <w:szCs w:val="18"/>
                <w:lang w:eastAsia="hr-HR"/>
              </w:rPr>
            </w:pPr>
            <w:r w:rsidRPr="000A2146">
              <w:rPr>
                <w:rFonts w:ascii="Arial" w:eastAsia="Times New Roman" w:hAnsi="Arial" w:cs="Arial"/>
                <w:color w:val="000000"/>
                <w:sz w:val="18"/>
                <w:szCs w:val="18"/>
                <w:lang w:eastAsia="hr-HR"/>
              </w:rPr>
              <w:t>355.000,00</w:t>
            </w:r>
          </w:p>
        </w:tc>
        <w:tc>
          <w:tcPr>
            <w:tcW w:w="1240" w:type="dxa"/>
            <w:tcBorders>
              <w:top w:val="nil"/>
              <w:left w:val="nil"/>
              <w:bottom w:val="single" w:sz="8" w:space="0" w:color="auto"/>
              <w:right w:val="single" w:sz="8" w:space="0" w:color="auto"/>
            </w:tcBorders>
            <w:shd w:val="clear" w:color="000000" w:fill="FFFFFF"/>
            <w:vAlign w:val="center"/>
            <w:hideMark/>
          </w:tcPr>
          <w:p w14:paraId="0C60D2F1" w14:textId="77777777" w:rsidR="000A2146" w:rsidRPr="000A2146" w:rsidRDefault="000A2146" w:rsidP="000A2146">
            <w:pPr>
              <w:spacing w:after="0" w:line="240" w:lineRule="auto"/>
              <w:jc w:val="right"/>
              <w:rPr>
                <w:rFonts w:ascii="Arial" w:eastAsia="Times New Roman" w:hAnsi="Arial" w:cs="Arial"/>
                <w:color w:val="000000"/>
                <w:sz w:val="18"/>
                <w:szCs w:val="18"/>
                <w:lang w:eastAsia="hr-HR"/>
              </w:rPr>
            </w:pPr>
            <w:r w:rsidRPr="000A2146">
              <w:rPr>
                <w:rFonts w:ascii="Arial" w:eastAsia="Times New Roman" w:hAnsi="Arial" w:cs="Arial"/>
                <w:color w:val="000000"/>
                <w:sz w:val="18"/>
                <w:szCs w:val="18"/>
                <w:lang w:eastAsia="hr-HR"/>
              </w:rPr>
              <w:t>-175.000,00</w:t>
            </w:r>
          </w:p>
        </w:tc>
        <w:tc>
          <w:tcPr>
            <w:tcW w:w="1240" w:type="dxa"/>
            <w:tcBorders>
              <w:top w:val="nil"/>
              <w:left w:val="nil"/>
              <w:bottom w:val="single" w:sz="8" w:space="0" w:color="auto"/>
              <w:right w:val="single" w:sz="8" w:space="0" w:color="auto"/>
            </w:tcBorders>
            <w:shd w:val="clear" w:color="000000" w:fill="FFFFFF"/>
            <w:vAlign w:val="center"/>
            <w:hideMark/>
          </w:tcPr>
          <w:p w14:paraId="79892849" w14:textId="77777777" w:rsidR="000A2146" w:rsidRPr="000A2146" w:rsidRDefault="000A2146" w:rsidP="000A2146">
            <w:pPr>
              <w:spacing w:after="0" w:line="240" w:lineRule="auto"/>
              <w:jc w:val="right"/>
              <w:rPr>
                <w:rFonts w:ascii="Arial" w:eastAsia="Times New Roman" w:hAnsi="Arial" w:cs="Arial"/>
                <w:color w:val="000000"/>
                <w:sz w:val="18"/>
                <w:szCs w:val="18"/>
                <w:lang w:eastAsia="hr-HR"/>
              </w:rPr>
            </w:pPr>
            <w:r w:rsidRPr="000A2146">
              <w:rPr>
                <w:rFonts w:ascii="Arial" w:eastAsia="Times New Roman" w:hAnsi="Arial" w:cs="Arial"/>
                <w:color w:val="000000"/>
                <w:sz w:val="18"/>
                <w:szCs w:val="18"/>
                <w:lang w:eastAsia="hr-HR"/>
              </w:rPr>
              <w:t>180.000,00</w:t>
            </w:r>
          </w:p>
        </w:tc>
        <w:tc>
          <w:tcPr>
            <w:tcW w:w="1180" w:type="dxa"/>
            <w:tcBorders>
              <w:top w:val="nil"/>
              <w:left w:val="nil"/>
              <w:bottom w:val="single" w:sz="8" w:space="0" w:color="auto"/>
              <w:right w:val="single" w:sz="8" w:space="0" w:color="auto"/>
            </w:tcBorders>
            <w:shd w:val="clear" w:color="000000" w:fill="FFFFFF"/>
            <w:vAlign w:val="center"/>
            <w:hideMark/>
          </w:tcPr>
          <w:p w14:paraId="1DDB7654" w14:textId="77777777" w:rsidR="000A2146" w:rsidRPr="000A2146" w:rsidRDefault="000A2146" w:rsidP="000A2146">
            <w:pPr>
              <w:spacing w:after="0" w:line="240" w:lineRule="auto"/>
              <w:jc w:val="right"/>
              <w:rPr>
                <w:rFonts w:ascii="Arial" w:eastAsia="Times New Roman" w:hAnsi="Arial" w:cs="Arial"/>
                <w:color w:val="000000"/>
                <w:sz w:val="18"/>
                <w:szCs w:val="18"/>
                <w:lang w:eastAsia="hr-HR"/>
              </w:rPr>
            </w:pPr>
            <w:r w:rsidRPr="000A2146">
              <w:rPr>
                <w:rFonts w:ascii="Arial" w:eastAsia="Times New Roman" w:hAnsi="Arial" w:cs="Arial"/>
                <w:color w:val="000000"/>
                <w:sz w:val="18"/>
                <w:szCs w:val="18"/>
                <w:lang w:eastAsia="hr-HR"/>
              </w:rPr>
              <w:t>355.000,00</w:t>
            </w:r>
          </w:p>
        </w:tc>
        <w:tc>
          <w:tcPr>
            <w:tcW w:w="1260" w:type="dxa"/>
            <w:tcBorders>
              <w:top w:val="nil"/>
              <w:left w:val="nil"/>
              <w:bottom w:val="single" w:sz="8" w:space="0" w:color="auto"/>
              <w:right w:val="single" w:sz="8" w:space="0" w:color="auto"/>
            </w:tcBorders>
            <w:shd w:val="clear" w:color="000000" w:fill="FFFFFF"/>
            <w:vAlign w:val="center"/>
            <w:hideMark/>
          </w:tcPr>
          <w:p w14:paraId="07572719" w14:textId="77777777" w:rsidR="000A2146" w:rsidRPr="000A2146" w:rsidRDefault="000A2146" w:rsidP="000A2146">
            <w:pPr>
              <w:spacing w:after="0" w:line="240" w:lineRule="auto"/>
              <w:jc w:val="right"/>
              <w:rPr>
                <w:rFonts w:ascii="Arial" w:eastAsia="Times New Roman" w:hAnsi="Arial" w:cs="Arial"/>
                <w:color w:val="000000"/>
                <w:sz w:val="18"/>
                <w:szCs w:val="18"/>
                <w:lang w:eastAsia="hr-HR"/>
              </w:rPr>
            </w:pPr>
            <w:r w:rsidRPr="000A2146">
              <w:rPr>
                <w:rFonts w:ascii="Arial" w:eastAsia="Times New Roman" w:hAnsi="Arial" w:cs="Arial"/>
                <w:color w:val="000000"/>
                <w:sz w:val="18"/>
                <w:szCs w:val="18"/>
                <w:lang w:eastAsia="hr-HR"/>
              </w:rPr>
              <w:t>355.000,00</w:t>
            </w:r>
          </w:p>
        </w:tc>
      </w:tr>
      <w:tr w:rsidR="000A2146" w:rsidRPr="000A2146" w14:paraId="07CE7FE4" w14:textId="77777777" w:rsidTr="000A2146">
        <w:trPr>
          <w:trHeight w:val="270"/>
        </w:trPr>
        <w:tc>
          <w:tcPr>
            <w:tcW w:w="3300" w:type="dxa"/>
            <w:tcBorders>
              <w:top w:val="nil"/>
              <w:left w:val="single" w:sz="8" w:space="0" w:color="auto"/>
              <w:bottom w:val="single" w:sz="8" w:space="0" w:color="auto"/>
              <w:right w:val="single" w:sz="8" w:space="0" w:color="auto"/>
            </w:tcBorders>
            <w:shd w:val="clear" w:color="auto" w:fill="auto"/>
            <w:noWrap/>
            <w:vAlign w:val="center"/>
            <w:hideMark/>
          </w:tcPr>
          <w:p w14:paraId="12FE829E" w14:textId="77777777" w:rsidR="000A2146" w:rsidRPr="000A2146" w:rsidRDefault="000A2146" w:rsidP="000A2146">
            <w:pPr>
              <w:spacing w:after="0" w:line="240" w:lineRule="auto"/>
              <w:rPr>
                <w:rFonts w:ascii="Arial" w:eastAsia="Times New Roman" w:hAnsi="Arial" w:cs="Arial"/>
                <w:color w:val="000000"/>
                <w:sz w:val="18"/>
                <w:szCs w:val="18"/>
                <w:lang w:eastAsia="hr-HR"/>
              </w:rPr>
            </w:pPr>
            <w:r w:rsidRPr="000A2146">
              <w:rPr>
                <w:rFonts w:ascii="Arial" w:eastAsia="Times New Roman" w:hAnsi="Arial" w:cs="Arial"/>
                <w:color w:val="000000"/>
                <w:sz w:val="18"/>
                <w:szCs w:val="18"/>
                <w:lang w:eastAsia="hr-HR"/>
              </w:rPr>
              <w:t xml:space="preserve"> -      sufinanciranje rada LAG "Vinodol" , FLAG "Tunera"</w:t>
            </w:r>
          </w:p>
        </w:tc>
        <w:tc>
          <w:tcPr>
            <w:tcW w:w="1300" w:type="dxa"/>
            <w:tcBorders>
              <w:top w:val="nil"/>
              <w:left w:val="nil"/>
              <w:bottom w:val="single" w:sz="8" w:space="0" w:color="auto"/>
              <w:right w:val="single" w:sz="8" w:space="0" w:color="auto"/>
            </w:tcBorders>
            <w:shd w:val="clear" w:color="000000" w:fill="FFFFFF"/>
            <w:vAlign w:val="center"/>
            <w:hideMark/>
          </w:tcPr>
          <w:p w14:paraId="48E5B121" w14:textId="77777777" w:rsidR="000A2146" w:rsidRPr="000A2146" w:rsidRDefault="000A2146" w:rsidP="000A2146">
            <w:pPr>
              <w:spacing w:after="0" w:line="240" w:lineRule="auto"/>
              <w:jc w:val="right"/>
              <w:rPr>
                <w:rFonts w:ascii="Arial" w:eastAsia="Times New Roman" w:hAnsi="Arial" w:cs="Arial"/>
                <w:color w:val="000000"/>
                <w:sz w:val="18"/>
                <w:szCs w:val="18"/>
                <w:lang w:eastAsia="hr-HR"/>
              </w:rPr>
            </w:pPr>
            <w:r w:rsidRPr="000A2146">
              <w:rPr>
                <w:rFonts w:ascii="Arial" w:eastAsia="Times New Roman" w:hAnsi="Arial" w:cs="Arial"/>
                <w:color w:val="000000"/>
                <w:sz w:val="18"/>
                <w:szCs w:val="18"/>
                <w:lang w:eastAsia="hr-HR"/>
              </w:rPr>
              <w:t>28.546,18</w:t>
            </w:r>
          </w:p>
        </w:tc>
        <w:tc>
          <w:tcPr>
            <w:tcW w:w="1240" w:type="dxa"/>
            <w:tcBorders>
              <w:top w:val="nil"/>
              <w:left w:val="nil"/>
              <w:bottom w:val="single" w:sz="8" w:space="0" w:color="auto"/>
              <w:right w:val="single" w:sz="8" w:space="0" w:color="auto"/>
            </w:tcBorders>
            <w:shd w:val="clear" w:color="000000" w:fill="FFFFFF"/>
            <w:vAlign w:val="center"/>
            <w:hideMark/>
          </w:tcPr>
          <w:p w14:paraId="2EC90EA3" w14:textId="77777777" w:rsidR="000A2146" w:rsidRPr="000A2146" w:rsidRDefault="000A2146" w:rsidP="000A2146">
            <w:pPr>
              <w:spacing w:after="0" w:line="240" w:lineRule="auto"/>
              <w:jc w:val="right"/>
              <w:rPr>
                <w:rFonts w:ascii="Arial" w:eastAsia="Times New Roman" w:hAnsi="Arial" w:cs="Arial"/>
                <w:color w:val="000000"/>
                <w:sz w:val="18"/>
                <w:szCs w:val="18"/>
                <w:lang w:eastAsia="hr-HR"/>
              </w:rPr>
            </w:pPr>
            <w:r w:rsidRPr="000A2146">
              <w:rPr>
                <w:rFonts w:ascii="Arial" w:eastAsia="Times New Roman" w:hAnsi="Arial" w:cs="Arial"/>
                <w:color w:val="000000"/>
                <w:sz w:val="18"/>
                <w:szCs w:val="18"/>
                <w:lang w:eastAsia="hr-HR"/>
              </w:rPr>
              <w:t>29.000,00</w:t>
            </w:r>
          </w:p>
        </w:tc>
        <w:tc>
          <w:tcPr>
            <w:tcW w:w="1240" w:type="dxa"/>
            <w:tcBorders>
              <w:top w:val="nil"/>
              <w:left w:val="nil"/>
              <w:bottom w:val="single" w:sz="8" w:space="0" w:color="auto"/>
              <w:right w:val="single" w:sz="8" w:space="0" w:color="auto"/>
            </w:tcBorders>
            <w:shd w:val="clear" w:color="000000" w:fill="FFFFFF"/>
            <w:vAlign w:val="center"/>
            <w:hideMark/>
          </w:tcPr>
          <w:p w14:paraId="72436046" w14:textId="77777777" w:rsidR="000A2146" w:rsidRPr="000A2146" w:rsidRDefault="000A2146" w:rsidP="000A2146">
            <w:pPr>
              <w:spacing w:after="0" w:line="240" w:lineRule="auto"/>
              <w:jc w:val="right"/>
              <w:rPr>
                <w:rFonts w:ascii="Arial" w:eastAsia="Times New Roman" w:hAnsi="Arial" w:cs="Arial"/>
                <w:color w:val="000000"/>
                <w:sz w:val="18"/>
                <w:szCs w:val="18"/>
                <w:lang w:eastAsia="hr-HR"/>
              </w:rPr>
            </w:pPr>
            <w:r w:rsidRPr="000A2146">
              <w:rPr>
                <w:rFonts w:ascii="Arial" w:eastAsia="Times New Roman" w:hAnsi="Arial" w:cs="Arial"/>
                <w:color w:val="000000"/>
                <w:sz w:val="18"/>
                <w:szCs w:val="18"/>
                <w:lang w:eastAsia="hr-HR"/>
              </w:rPr>
              <w:t>0,00</w:t>
            </w:r>
          </w:p>
        </w:tc>
        <w:tc>
          <w:tcPr>
            <w:tcW w:w="1240" w:type="dxa"/>
            <w:tcBorders>
              <w:top w:val="nil"/>
              <w:left w:val="nil"/>
              <w:bottom w:val="single" w:sz="8" w:space="0" w:color="auto"/>
              <w:right w:val="single" w:sz="8" w:space="0" w:color="auto"/>
            </w:tcBorders>
            <w:shd w:val="clear" w:color="000000" w:fill="FFFFFF"/>
            <w:vAlign w:val="center"/>
            <w:hideMark/>
          </w:tcPr>
          <w:p w14:paraId="1DD14E33" w14:textId="77777777" w:rsidR="000A2146" w:rsidRPr="000A2146" w:rsidRDefault="000A2146" w:rsidP="000A2146">
            <w:pPr>
              <w:spacing w:after="0" w:line="240" w:lineRule="auto"/>
              <w:jc w:val="right"/>
              <w:rPr>
                <w:rFonts w:ascii="Arial" w:eastAsia="Times New Roman" w:hAnsi="Arial" w:cs="Arial"/>
                <w:color w:val="000000"/>
                <w:sz w:val="18"/>
                <w:szCs w:val="18"/>
                <w:lang w:eastAsia="hr-HR"/>
              </w:rPr>
            </w:pPr>
            <w:r w:rsidRPr="000A2146">
              <w:rPr>
                <w:rFonts w:ascii="Arial" w:eastAsia="Times New Roman" w:hAnsi="Arial" w:cs="Arial"/>
                <w:color w:val="000000"/>
                <w:sz w:val="18"/>
                <w:szCs w:val="18"/>
                <w:lang w:eastAsia="hr-HR"/>
              </w:rPr>
              <w:t>29.000,00</w:t>
            </w:r>
          </w:p>
        </w:tc>
        <w:tc>
          <w:tcPr>
            <w:tcW w:w="1180" w:type="dxa"/>
            <w:tcBorders>
              <w:top w:val="nil"/>
              <w:left w:val="nil"/>
              <w:bottom w:val="single" w:sz="8" w:space="0" w:color="auto"/>
              <w:right w:val="single" w:sz="8" w:space="0" w:color="auto"/>
            </w:tcBorders>
            <w:shd w:val="clear" w:color="000000" w:fill="FFFFFF"/>
            <w:vAlign w:val="center"/>
            <w:hideMark/>
          </w:tcPr>
          <w:p w14:paraId="01B1BC3E" w14:textId="77777777" w:rsidR="000A2146" w:rsidRPr="000A2146" w:rsidRDefault="000A2146" w:rsidP="000A2146">
            <w:pPr>
              <w:spacing w:after="0" w:line="240" w:lineRule="auto"/>
              <w:jc w:val="right"/>
              <w:rPr>
                <w:rFonts w:ascii="Arial" w:eastAsia="Times New Roman" w:hAnsi="Arial" w:cs="Arial"/>
                <w:color w:val="000000"/>
                <w:sz w:val="18"/>
                <w:szCs w:val="18"/>
                <w:lang w:eastAsia="hr-HR"/>
              </w:rPr>
            </w:pPr>
            <w:r w:rsidRPr="000A2146">
              <w:rPr>
                <w:rFonts w:ascii="Arial" w:eastAsia="Times New Roman" w:hAnsi="Arial" w:cs="Arial"/>
                <w:color w:val="000000"/>
                <w:sz w:val="18"/>
                <w:szCs w:val="18"/>
                <w:lang w:eastAsia="hr-HR"/>
              </w:rPr>
              <w:t>29.000,00</w:t>
            </w:r>
          </w:p>
        </w:tc>
        <w:tc>
          <w:tcPr>
            <w:tcW w:w="1260" w:type="dxa"/>
            <w:tcBorders>
              <w:top w:val="nil"/>
              <w:left w:val="nil"/>
              <w:bottom w:val="single" w:sz="8" w:space="0" w:color="auto"/>
              <w:right w:val="single" w:sz="8" w:space="0" w:color="auto"/>
            </w:tcBorders>
            <w:shd w:val="clear" w:color="000000" w:fill="FFFFFF"/>
            <w:vAlign w:val="center"/>
            <w:hideMark/>
          </w:tcPr>
          <w:p w14:paraId="1A8F5577" w14:textId="77777777" w:rsidR="000A2146" w:rsidRPr="000A2146" w:rsidRDefault="000A2146" w:rsidP="000A2146">
            <w:pPr>
              <w:spacing w:after="0" w:line="240" w:lineRule="auto"/>
              <w:jc w:val="right"/>
              <w:rPr>
                <w:rFonts w:ascii="Arial" w:eastAsia="Times New Roman" w:hAnsi="Arial" w:cs="Arial"/>
                <w:color w:val="000000"/>
                <w:sz w:val="18"/>
                <w:szCs w:val="18"/>
                <w:lang w:eastAsia="hr-HR"/>
              </w:rPr>
            </w:pPr>
            <w:r w:rsidRPr="000A2146">
              <w:rPr>
                <w:rFonts w:ascii="Arial" w:eastAsia="Times New Roman" w:hAnsi="Arial" w:cs="Arial"/>
                <w:color w:val="000000"/>
                <w:sz w:val="18"/>
                <w:szCs w:val="18"/>
                <w:lang w:eastAsia="hr-HR"/>
              </w:rPr>
              <w:t>29.000,00</w:t>
            </w:r>
          </w:p>
        </w:tc>
      </w:tr>
      <w:tr w:rsidR="000A2146" w:rsidRPr="000A2146" w14:paraId="5A2F0AE1" w14:textId="77777777" w:rsidTr="000A2146">
        <w:trPr>
          <w:trHeight w:val="270"/>
        </w:trPr>
        <w:tc>
          <w:tcPr>
            <w:tcW w:w="3300" w:type="dxa"/>
            <w:tcBorders>
              <w:top w:val="nil"/>
              <w:left w:val="single" w:sz="8" w:space="0" w:color="auto"/>
              <w:bottom w:val="single" w:sz="8" w:space="0" w:color="auto"/>
              <w:right w:val="single" w:sz="8" w:space="0" w:color="auto"/>
            </w:tcBorders>
            <w:shd w:val="clear" w:color="auto" w:fill="auto"/>
            <w:noWrap/>
            <w:vAlign w:val="center"/>
            <w:hideMark/>
          </w:tcPr>
          <w:p w14:paraId="180D0727" w14:textId="77777777" w:rsidR="000A2146" w:rsidRPr="000A2146" w:rsidRDefault="000A2146" w:rsidP="000A2146">
            <w:pPr>
              <w:spacing w:after="0" w:line="240" w:lineRule="auto"/>
              <w:rPr>
                <w:rFonts w:ascii="Arial" w:eastAsia="Times New Roman" w:hAnsi="Arial" w:cs="Arial"/>
                <w:color w:val="000000"/>
                <w:sz w:val="18"/>
                <w:szCs w:val="18"/>
                <w:lang w:eastAsia="hr-HR"/>
              </w:rPr>
            </w:pPr>
            <w:r w:rsidRPr="000A2146">
              <w:rPr>
                <w:rFonts w:ascii="Arial" w:eastAsia="Times New Roman" w:hAnsi="Arial" w:cs="Arial"/>
                <w:color w:val="000000"/>
                <w:sz w:val="18"/>
                <w:szCs w:val="18"/>
                <w:lang w:eastAsia="hr-HR"/>
              </w:rPr>
              <w:t>-       informiranje, edukacija, prezentacija poduzetništva poduzetnika</w:t>
            </w:r>
          </w:p>
        </w:tc>
        <w:tc>
          <w:tcPr>
            <w:tcW w:w="1300" w:type="dxa"/>
            <w:tcBorders>
              <w:top w:val="nil"/>
              <w:left w:val="nil"/>
              <w:bottom w:val="single" w:sz="8" w:space="0" w:color="auto"/>
              <w:right w:val="single" w:sz="8" w:space="0" w:color="auto"/>
            </w:tcBorders>
            <w:shd w:val="clear" w:color="000000" w:fill="FFFFFF"/>
            <w:vAlign w:val="center"/>
            <w:hideMark/>
          </w:tcPr>
          <w:p w14:paraId="46D814EC" w14:textId="77777777" w:rsidR="000A2146" w:rsidRPr="000A2146" w:rsidRDefault="000A2146" w:rsidP="000A2146">
            <w:pPr>
              <w:spacing w:after="0" w:line="240" w:lineRule="auto"/>
              <w:jc w:val="right"/>
              <w:rPr>
                <w:rFonts w:ascii="Arial" w:eastAsia="Times New Roman" w:hAnsi="Arial" w:cs="Arial"/>
                <w:color w:val="000000"/>
                <w:sz w:val="18"/>
                <w:szCs w:val="18"/>
                <w:lang w:eastAsia="hr-HR"/>
              </w:rPr>
            </w:pPr>
            <w:r w:rsidRPr="000A2146">
              <w:rPr>
                <w:rFonts w:ascii="Arial" w:eastAsia="Times New Roman" w:hAnsi="Arial" w:cs="Arial"/>
                <w:color w:val="000000"/>
                <w:sz w:val="18"/>
                <w:szCs w:val="18"/>
                <w:lang w:eastAsia="hr-HR"/>
              </w:rPr>
              <w:t>125.000,00</w:t>
            </w:r>
          </w:p>
        </w:tc>
        <w:tc>
          <w:tcPr>
            <w:tcW w:w="1240" w:type="dxa"/>
            <w:tcBorders>
              <w:top w:val="nil"/>
              <w:left w:val="nil"/>
              <w:bottom w:val="single" w:sz="8" w:space="0" w:color="auto"/>
              <w:right w:val="single" w:sz="8" w:space="0" w:color="auto"/>
            </w:tcBorders>
            <w:shd w:val="clear" w:color="000000" w:fill="FFFFFF"/>
            <w:vAlign w:val="center"/>
            <w:hideMark/>
          </w:tcPr>
          <w:p w14:paraId="6AA76C96" w14:textId="77777777" w:rsidR="000A2146" w:rsidRPr="000A2146" w:rsidRDefault="000A2146" w:rsidP="000A2146">
            <w:pPr>
              <w:spacing w:after="0" w:line="240" w:lineRule="auto"/>
              <w:jc w:val="right"/>
              <w:rPr>
                <w:rFonts w:ascii="Arial" w:eastAsia="Times New Roman" w:hAnsi="Arial" w:cs="Arial"/>
                <w:color w:val="000000"/>
                <w:sz w:val="18"/>
                <w:szCs w:val="18"/>
                <w:lang w:eastAsia="hr-HR"/>
              </w:rPr>
            </w:pPr>
            <w:r w:rsidRPr="000A2146">
              <w:rPr>
                <w:rFonts w:ascii="Arial" w:eastAsia="Times New Roman" w:hAnsi="Arial" w:cs="Arial"/>
                <w:color w:val="000000"/>
                <w:sz w:val="18"/>
                <w:szCs w:val="18"/>
                <w:lang w:eastAsia="hr-HR"/>
              </w:rPr>
              <w:t>60.000,00</w:t>
            </w:r>
          </w:p>
        </w:tc>
        <w:tc>
          <w:tcPr>
            <w:tcW w:w="1240" w:type="dxa"/>
            <w:tcBorders>
              <w:top w:val="nil"/>
              <w:left w:val="nil"/>
              <w:bottom w:val="single" w:sz="8" w:space="0" w:color="auto"/>
              <w:right w:val="single" w:sz="8" w:space="0" w:color="auto"/>
            </w:tcBorders>
            <w:shd w:val="clear" w:color="000000" w:fill="FFFFFF"/>
            <w:vAlign w:val="center"/>
            <w:hideMark/>
          </w:tcPr>
          <w:p w14:paraId="33FDA1F1" w14:textId="77777777" w:rsidR="000A2146" w:rsidRPr="000A2146" w:rsidRDefault="000A2146" w:rsidP="000A2146">
            <w:pPr>
              <w:spacing w:after="0" w:line="240" w:lineRule="auto"/>
              <w:jc w:val="right"/>
              <w:rPr>
                <w:rFonts w:ascii="Arial" w:eastAsia="Times New Roman" w:hAnsi="Arial" w:cs="Arial"/>
                <w:color w:val="000000"/>
                <w:sz w:val="18"/>
                <w:szCs w:val="18"/>
                <w:lang w:eastAsia="hr-HR"/>
              </w:rPr>
            </w:pPr>
            <w:r w:rsidRPr="000A2146">
              <w:rPr>
                <w:rFonts w:ascii="Arial" w:eastAsia="Times New Roman" w:hAnsi="Arial" w:cs="Arial"/>
                <w:color w:val="000000"/>
                <w:sz w:val="18"/>
                <w:szCs w:val="18"/>
                <w:lang w:eastAsia="hr-HR"/>
              </w:rPr>
              <w:t>-60.000,00</w:t>
            </w:r>
          </w:p>
        </w:tc>
        <w:tc>
          <w:tcPr>
            <w:tcW w:w="1240" w:type="dxa"/>
            <w:tcBorders>
              <w:top w:val="nil"/>
              <w:left w:val="nil"/>
              <w:bottom w:val="single" w:sz="8" w:space="0" w:color="auto"/>
              <w:right w:val="single" w:sz="8" w:space="0" w:color="auto"/>
            </w:tcBorders>
            <w:shd w:val="clear" w:color="000000" w:fill="FFFFFF"/>
            <w:vAlign w:val="center"/>
            <w:hideMark/>
          </w:tcPr>
          <w:p w14:paraId="243A6029" w14:textId="77777777" w:rsidR="000A2146" w:rsidRPr="000A2146" w:rsidRDefault="000A2146" w:rsidP="000A2146">
            <w:pPr>
              <w:spacing w:after="0" w:line="240" w:lineRule="auto"/>
              <w:jc w:val="right"/>
              <w:rPr>
                <w:rFonts w:ascii="Arial" w:eastAsia="Times New Roman" w:hAnsi="Arial" w:cs="Arial"/>
                <w:color w:val="000000"/>
                <w:sz w:val="18"/>
                <w:szCs w:val="18"/>
                <w:lang w:eastAsia="hr-HR"/>
              </w:rPr>
            </w:pPr>
            <w:r w:rsidRPr="000A2146">
              <w:rPr>
                <w:rFonts w:ascii="Arial" w:eastAsia="Times New Roman" w:hAnsi="Arial" w:cs="Arial"/>
                <w:color w:val="000000"/>
                <w:sz w:val="18"/>
                <w:szCs w:val="18"/>
                <w:lang w:eastAsia="hr-HR"/>
              </w:rPr>
              <w:t>0,00</w:t>
            </w:r>
          </w:p>
        </w:tc>
        <w:tc>
          <w:tcPr>
            <w:tcW w:w="1180" w:type="dxa"/>
            <w:tcBorders>
              <w:top w:val="nil"/>
              <w:left w:val="nil"/>
              <w:bottom w:val="single" w:sz="8" w:space="0" w:color="auto"/>
              <w:right w:val="single" w:sz="8" w:space="0" w:color="auto"/>
            </w:tcBorders>
            <w:shd w:val="clear" w:color="000000" w:fill="FFFFFF"/>
            <w:vAlign w:val="center"/>
            <w:hideMark/>
          </w:tcPr>
          <w:p w14:paraId="6E87D4EA" w14:textId="77777777" w:rsidR="000A2146" w:rsidRPr="000A2146" w:rsidRDefault="000A2146" w:rsidP="000A2146">
            <w:pPr>
              <w:spacing w:after="0" w:line="240" w:lineRule="auto"/>
              <w:jc w:val="right"/>
              <w:rPr>
                <w:rFonts w:ascii="Arial" w:eastAsia="Times New Roman" w:hAnsi="Arial" w:cs="Arial"/>
                <w:color w:val="000000"/>
                <w:sz w:val="18"/>
                <w:szCs w:val="18"/>
                <w:lang w:eastAsia="hr-HR"/>
              </w:rPr>
            </w:pPr>
            <w:r w:rsidRPr="000A2146">
              <w:rPr>
                <w:rFonts w:ascii="Arial" w:eastAsia="Times New Roman" w:hAnsi="Arial" w:cs="Arial"/>
                <w:color w:val="000000"/>
                <w:sz w:val="18"/>
                <w:szCs w:val="18"/>
                <w:lang w:eastAsia="hr-HR"/>
              </w:rPr>
              <w:t>105.000,00</w:t>
            </w:r>
          </w:p>
        </w:tc>
        <w:tc>
          <w:tcPr>
            <w:tcW w:w="1260" w:type="dxa"/>
            <w:tcBorders>
              <w:top w:val="nil"/>
              <w:left w:val="nil"/>
              <w:bottom w:val="single" w:sz="8" w:space="0" w:color="auto"/>
              <w:right w:val="single" w:sz="8" w:space="0" w:color="auto"/>
            </w:tcBorders>
            <w:shd w:val="clear" w:color="000000" w:fill="FFFFFF"/>
            <w:vAlign w:val="center"/>
            <w:hideMark/>
          </w:tcPr>
          <w:p w14:paraId="6C0014E8" w14:textId="77777777" w:rsidR="000A2146" w:rsidRPr="000A2146" w:rsidRDefault="000A2146" w:rsidP="000A2146">
            <w:pPr>
              <w:spacing w:after="0" w:line="240" w:lineRule="auto"/>
              <w:jc w:val="right"/>
              <w:rPr>
                <w:rFonts w:ascii="Arial" w:eastAsia="Times New Roman" w:hAnsi="Arial" w:cs="Arial"/>
                <w:color w:val="000000"/>
                <w:sz w:val="18"/>
                <w:szCs w:val="18"/>
                <w:lang w:eastAsia="hr-HR"/>
              </w:rPr>
            </w:pPr>
            <w:r w:rsidRPr="000A2146">
              <w:rPr>
                <w:rFonts w:ascii="Arial" w:eastAsia="Times New Roman" w:hAnsi="Arial" w:cs="Arial"/>
                <w:color w:val="000000"/>
                <w:sz w:val="18"/>
                <w:szCs w:val="18"/>
                <w:lang w:eastAsia="hr-HR"/>
              </w:rPr>
              <w:t>105.000,00</w:t>
            </w:r>
          </w:p>
        </w:tc>
      </w:tr>
      <w:tr w:rsidR="000A2146" w:rsidRPr="000A2146" w14:paraId="10D68AC2" w14:textId="77777777" w:rsidTr="000A2146">
        <w:trPr>
          <w:trHeight w:val="270"/>
        </w:trPr>
        <w:tc>
          <w:tcPr>
            <w:tcW w:w="3300" w:type="dxa"/>
            <w:tcBorders>
              <w:top w:val="nil"/>
              <w:left w:val="single" w:sz="8" w:space="0" w:color="auto"/>
              <w:bottom w:val="single" w:sz="8" w:space="0" w:color="auto"/>
              <w:right w:val="single" w:sz="8" w:space="0" w:color="auto"/>
            </w:tcBorders>
            <w:shd w:val="clear" w:color="auto" w:fill="auto"/>
            <w:noWrap/>
            <w:vAlign w:val="center"/>
            <w:hideMark/>
          </w:tcPr>
          <w:p w14:paraId="59C14AA7" w14:textId="77777777" w:rsidR="000A2146" w:rsidRPr="000A2146" w:rsidRDefault="000A2146" w:rsidP="000A2146">
            <w:pPr>
              <w:spacing w:after="0" w:line="240" w:lineRule="auto"/>
              <w:rPr>
                <w:rFonts w:ascii="Arial" w:eastAsia="Times New Roman" w:hAnsi="Arial" w:cs="Arial"/>
                <w:color w:val="000000"/>
                <w:sz w:val="18"/>
                <w:szCs w:val="18"/>
                <w:lang w:eastAsia="hr-HR"/>
              </w:rPr>
            </w:pPr>
            <w:r w:rsidRPr="000A2146">
              <w:rPr>
                <w:rFonts w:ascii="Arial" w:eastAsia="Times New Roman" w:hAnsi="Arial" w:cs="Arial"/>
                <w:color w:val="000000"/>
                <w:sz w:val="18"/>
                <w:szCs w:val="18"/>
                <w:lang w:eastAsia="hr-HR"/>
              </w:rPr>
              <w:t>-       manifestacije u turizmu- TZ</w:t>
            </w:r>
          </w:p>
        </w:tc>
        <w:tc>
          <w:tcPr>
            <w:tcW w:w="1300" w:type="dxa"/>
            <w:tcBorders>
              <w:top w:val="nil"/>
              <w:left w:val="nil"/>
              <w:bottom w:val="single" w:sz="8" w:space="0" w:color="auto"/>
              <w:right w:val="single" w:sz="8" w:space="0" w:color="auto"/>
            </w:tcBorders>
            <w:shd w:val="clear" w:color="000000" w:fill="FFFFFF"/>
            <w:vAlign w:val="center"/>
            <w:hideMark/>
          </w:tcPr>
          <w:p w14:paraId="6759DE9A" w14:textId="77777777" w:rsidR="000A2146" w:rsidRPr="000A2146" w:rsidRDefault="000A2146" w:rsidP="000A2146">
            <w:pPr>
              <w:spacing w:after="0" w:line="240" w:lineRule="auto"/>
              <w:jc w:val="right"/>
              <w:rPr>
                <w:rFonts w:ascii="Arial" w:eastAsia="Times New Roman" w:hAnsi="Arial" w:cs="Arial"/>
                <w:color w:val="000000"/>
                <w:sz w:val="18"/>
                <w:szCs w:val="18"/>
                <w:lang w:eastAsia="hr-HR"/>
              </w:rPr>
            </w:pPr>
            <w:r w:rsidRPr="000A2146">
              <w:rPr>
                <w:rFonts w:ascii="Arial" w:eastAsia="Times New Roman" w:hAnsi="Arial" w:cs="Arial"/>
                <w:color w:val="000000"/>
                <w:sz w:val="18"/>
                <w:szCs w:val="18"/>
                <w:lang w:eastAsia="hr-HR"/>
              </w:rPr>
              <w:t>0,00</w:t>
            </w:r>
          </w:p>
        </w:tc>
        <w:tc>
          <w:tcPr>
            <w:tcW w:w="1240" w:type="dxa"/>
            <w:tcBorders>
              <w:top w:val="nil"/>
              <w:left w:val="nil"/>
              <w:bottom w:val="single" w:sz="8" w:space="0" w:color="auto"/>
              <w:right w:val="single" w:sz="8" w:space="0" w:color="auto"/>
            </w:tcBorders>
            <w:shd w:val="clear" w:color="000000" w:fill="FFFFFF"/>
            <w:vAlign w:val="center"/>
            <w:hideMark/>
          </w:tcPr>
          <w:p w14:paraId="7DBDB666" w14:textId="77777777" w:rsidR="000A2146" w:rsidRPr="000A2146" w:rsidRDefault="000A2146" w:rsidP="000A2146">
            <w:pPr>
              <w:spacing w:after="0" w:line="240" w:lineRule="auto"/>
              <w:jc w:val="right"/>
              <w:rPr>
                <w:rFonts w:ascii="Arial" w:eastAsia="Times New Roman" w:hAnsi="Arial" w:cs="Arial"/>
                <w:color w:val="000000"/>
                <w:sz w:val="18"/>
                <w:szCs w:val="18"/>
                <w:lang w:eastAsia="hr-HR"/>
              </w:rPr>
            </w:pPr>
            <w:r w:rsidRPr="000A2146">
              <w:rPr>
                <w:rFonts w:ascii="Arial" w:eastAsia="Times New Roman" w:hAnsi="Arial" w:cs="Arial"/>
                <w:color w:val="000000"/>
                <w:sz w:val="18"/>
                <w:szCs w:val="18"/>
                <w:lang w:eastAsia="hr-HR"/>
              </w:rPr>
              <w:t>130.000,00</w:t>
            </w:r>
          </w:p>
        </w:tc>
        <w:tc>
          <w:tcPr>
            <w:tcW w:w="1240" w:type="dxa"/>
            <w:tcBorders>
              <w:top w:val="nil"/>
              <w:left w:val="nil"/>
              <w:bottom w:val="single" w:sz="8" w:space="0" w:color="auto"/>
              <w:right w:val="single" w:sz="8" w:space="0" w:color="auto"/>
            </w:tcBorders>
            <w:shd w:val="clear" w:color="000000" w:fill="FFFFFF"/>
            <w:vAlign w:val="center"/>
            <w:hideMark/>
          </w:tcPr>
          <w:p w14:paraId="720B5BF1" w14:textId="77777777" w:rsidR="000A2146" w:rsidRPr="000A2146" w:rsidRDefault="000A2146" w:rsidP="000A2146">
            <w:pPr>
              <w:spacing w:after="0" w:line="240" w:lineRule="auto"/>
              <w:jc w:val="right"/>
              <w:rPr>
                <w:rFonts w:ascii="Arial" w:eastAsia="Times New Roman" w:hAnsi="Arial" w:cs="Arial"/>
                <w:color w:val="000000"/>
                <w:sz w:val="18"/>
                <w:szCs w:val="18"/>
                <w:lang w:eastAsia="hr-HR"/>
              </w:rPr>
            </w:pPr>
            <w:r w:rsidRPr="000A2146">
              <w:rPr>
                <w:rFonts w:ascii="Arial" w:eastAsia="Times New Roman" w:hAnsi="Arial" w:cs="Arial"/>
                <w:color w:val="000000"/>
                <w:sz w:val="18"/>
                <w:szCs w:val="18"/>
                <w:lang w:eastAsia="hr-HR"/>
              </w:rPr>
              <w:t>0,00</w:t>
            </w:r>
          </w:p>
        </w:tc>
        <w:tc>
          <w:tcPr>
            <w:tcW w:w="1240" w:type="dxa"/>
            <w:tcBorders>
              <w:top w:val="nil"/>
              <w:left w:val="nil"/>
              <w:bottom w:val="single" w:sz="8" w:space="0" w:color="auto"/>
              <w:right w:val="single" w:sz="8" w:space="0" w:color="auto"/>
            </w:tcBorders>
            <w:shd w:val="clear" w:color="000000" w:fill="FFFFFF"/>
            <w:vAlign w:val="center"/>
            <w:hideMark/>
          </w:tcPr>
          <w:p w14:paraId="38D3142D" w14:textId="77777777" w:rsidR="000A2146" w:rsidRPr="000A2146" w:rsidRDefault="000A2146" w:rsidP="000A2146">
            <w:pPr>
              <w:spacing w:after="0" w:line="240" w:lineRule="auto"/>
              <w:jc w:val="right"/>
              <w:rPr>
                <w:rFonts w:ascii="Arial" w:eastAsia="Times New Roman" w:hAnsi="Arial" w:cs="Arial"/>
                <w:color w:val="000000"/>
                <w:sz w:val="18"/>
                <w:szCs w:val="18"/>
                <w:lang w:eastAsia="hr-HR"/>
              </w:rPr>
            </w:pPr>
            <w:r w:rsidRPr="000A2146">
              <w:rPr>
                <w:rFonts w:ascii="Arial" w:eastAsia="Times New Roman" w:hAnsi="Arial" w:cs="Arial"/>
                <w:color w:val="000000"/>
                <w:sz w:val="18"/>
                <w:szCs w:val="18"/>
                <w:lang w:eastAsia="hr-HR"/>
              </w:rPr>
              <w:t>130.000,00</w:t>
            </w:r>
          </w:p>
        </w:tc>
        <w:tc>
          <w:tcPr>
            <w:tcW w:w="1180" w:type="dxa"/>
            <w:tcBorders>
              <w:top w:val="nil"/>
              <w:left w:val="nil"/>
              <w:bottom w:val="single" w:sz="8" w:space="0" w:color="auto"/>
              <w:right w:val="single" w:sz="8" w:space="0" w:color="auto"/>
            </w:tcBorders>
            <w:shd w:val="clear" w:color="000000" w:fill="FFFFFF"/>
            <w:vAlign w:val="center"/>
            <w:hideMark/>
          </w:tcPr>
          <w:p w14:paraId="14B9E448" w14:textId="77777777" w:rsidR="000A2146" w:rsidRPr="000A2146" w:rsidRDefault="000A2146" w:rsidP="000A2146">
            <w:pPr>
              <w:spacing w:after="0" w:line="240" w:lineRule="auto"/>
              <w:jc w:val="right"/>
              <w:rPr>
                <w:rFonts w:ascii="Arial" w:eastAsia="Times New Roman" w:hAnsi="Arial" w:cs="Arial"/>
                <w:color w:val="000000"/>
                <w:sz w:val="18"/>
                <w:szCs w:val="18"/>
                <w:lang w:eastAsia="hr-HR"/>
              </w:rPr>
            </w:pPr>
            <w:r w:rsidRPr="000A2146">
              <w:rPr>
                <w:rFonts w:ascii="Arial" w:eastAsia="Times New Roman" w:hAnsi="Arial" w:cs="Arial"/>
                <w:color w:val="000000"/>
                <w:sz w:val="18"/>
                <w:szCs w:val="18"/>
                <w:lang w:eastAsia="hr-HR"/>
              </w:rPr>
              <w:t>70.000,00</w:t>
            </w:r>
          </w:p>
        </w:tc>
        <w:tc>
          <w:tcPr>
            <w:tcW w:w="1260" w:type="dxa"/>
            <w:tcBorders>
              <w:top w:val="nil"/>
              <w:left w:val="nil"/>
              <w:bottom w:val="single" w:sz="8" w:space="0" w:color="auto"/>
              <w:right w:val="single" w:sz="8" w:space="0" w:color="auto"/>
            </w:tcBorders>
            <w:shd w:val="clear" w:color="000000" w:fill="FFFFFF"/>
            <w:vAlign w:val="center"/>
            <w:hideMark/>
          </w:tcPr>
          <w:p w14:paraId="3A776125" w14:textId="77777777" w:rsidR="000A2146" w:rsidRPr="000A2146" w:rsidRDefault="000A2146" w:rsidP="000A2146">
            <w:pPr>
              <w:spacing w:after="0" w:line="240" w:lineRule="auto"/>
              <w:jc w:val="right"/>
              <w:rPr>
                <w:rFonts w:ascii="Arial" w:eastAsia="Times New Roman" w:hAnsi="Arial" w:cs="Arial"/>
                <w:color w:val="000000"/>
                <w:sz w:val="18"/>
                <w:szCs w:val="18"/>
                <w:lang w:eastAsia="hr-HR"/>
              </w:rPr>
            </w:pPr>
            <w:r w:rsidRPr="000A2146">
              <w:rPr>
                <w:rFonts w:ascii="Arial" w:eastAsia="Times New Roman" w:hAnsi="Arial" w:cs="Arial"/>
                <w:color w:val="000000"/>
                <w:sz w:val="18"/>
                <w:szCs w:val="18"/>
                <w:lang w:eastAsia="hr-HR"/>
              </w:rPr>
              <w:t>70.000,00</w:t>
            </w:r>
          </w:p>
        </w:tc>
      </w:tr>
      <w:tr w:rsidR="000A2146" w:rsidRPr="000A2146" w14:paraId="62560777" w14:textId="77777777" w:rsidTr="000A2146">
        <w:trPr>
          <w:trHeight w:val="315"/>
        </w:trPr>
        <w:tc>
          <w:tcPr>
            <w:tcW w:w="3300" w:type="dxa"/>
            <w:tcBorders>
              <w:top w:val="nil"/>
              <w:left w:val="single" w:sz="8" w:space="0" w:color="auto"/>
              <w:bottom w:val="single" w:sz="8" w:space="0" w:color="000000"/>
              <w:right w:val="single" w:sz="8" w:space="0" w:color="auto"/>
            </w:tcBorders>
            <w:shd w:val="clear" w:color="000000" w:fill="FFFFFF"/>
            <w:vAlign w:val="center"/>
            <w:hideMark/>
          </w:tcPr>
          <w:p w14:paraId="1195DE71" w14:textId="77777777" w:rsidR="000A2146" w:rsidRPr="000A2146" w:rsidRDefault="000A2146" w:rsidP="000A2146">
            <w:pPr>
              <w:spacing w:after="0" w:line="240" w:lineRule="auto"/>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UKUPNO</w:t>
            </w:r>
          </w:p>
        </w:tc>
        <w:tc>
          <w:tcPr>
            <w:tcW w:w="1300" w:type="dxa"/>
            <w:tcBorders>
              <w:top w:val="nil"/>
              <w:left w:val="nil"/>
              <w:bottom w:val="single" w:sz="8" w:space="0" w:color="000000"/>
              <w:right w:val="single" w:sz="8" w:space="0" w:color="auto"/>
            </w:tcBorders>
            <w:shd w:val="clear" w:color="000000" w:fill="FFFFFF"/>
            <w:vAlign w:val="center"/>
            <w:hideMark/>
          </w:tcPr>
          <w:p w14:paraId="3D833DBD" w14:textId="77777777" w:rsidR="000A2146" w:rsidRPr="000A2146" w:rsidRDefault="000A2146" w:rsidP="000A2146">
            <w:pPr>
              <w:spacing w:after="0" w:line="240" w:lineRule="auto"/>
              <w:jc w:val="right"/>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953.319,13</w:t>
            </w:r>
          </w:p>
        </w:tc>
        <w:tc>
          <w:tcPr>
            <w:tcW w:w="1240" w:type="dxa"/>
            <w:tcBorders>
              <w:top w:val="nil"/>
              <w:left w:val="nil"/>
              <w:bottom w:val="single" w:sz="8" w:space="0" w:color="000000"/>
              <w:right w:val="single" w:sz="8" w:space="0" w:color="auto"/>
            </w:tcBorders>
            <w:shd w:val="clear" w:color="000000" w:fill="FFFFFF"/>
            <w:vAlign w:val="center"/>
            <w:hideMark/>
          </w:tcPr>
          <w:p w14:paraId="6EE44756" w14:textId="77777777" w:rsidR="000A2146" w:rsidRPr="000A2146" w:rsidRDefault="000A2146" w:rsidP="000A2146">
            <w:pPr>
              <w:spacing w:after="0" w:line="240" w:lineRule="auto"/>
              <w:jc w:val="right"/>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1.159.000,00</w:t>
            </w:r>
          </w:p>
        </w:tc>
        <w:tc>
          <w:tcPr>
            <w:tcW w:w="1240" w:type="dxa"/>
            <w:tcBorders>
              <w:top w:val="nil"/>
              <w:left w:val="nil"/>
              <w:bottom w:val="single" w:sz="8" w:space="0" w:color="000000"/>
              <w:right w:val="single" w:sz="8" w:space="0" w:color="auto"/>
            </w:tcBorders>
            <w:shd w:val="clear" w:color="000000" w:fill="FFFFFF"/>
            <w:vAlign w:val="center"/>
            <w:hideMark/>
          </w:tcPr>
          <w:p w14:paraId="4691999D" w14:textId="77777777" w:rsidR="000A2146" w:rsidRPr="000A2146" w:rsidRDefault="000A2146" w:rsidP="000A2146">
            <w:pPr>
              <w:spacing w:after="0" w:line="240" w:lineRule="auto"/>
              <w:jc w:val="right"/>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-295.000,00</w:t>
            </w:r>
          </w:p>
        </w:tc>
        <w:tc>
          <w:tcPr>
            <w:tcW w:w="1240" w:type="dxa"/>
            <w:tcBorders>
              <w:top w:val="nil"/>
              <w:left w:val="nil"/>
              <w:bottom w:val="single" w:sz="8" w:space="0" w:color="000000"/>
              <w:right w:val="single" w:sz="8" w:space="0" w:color="auto"/>
            </w:tcBorders>
            <w:shd w:val="clear" w:color="000000" w:fill="FFFFFF"/>
            <w:vAlign w:val="center"/>
            <w:hideMark/>
          </w:tcPr>
          <w:p w14:paraId="5ABF011D" w14:textId="77777777" w:rsidR="000A2146" w:rsidRPr="000A2146" w:rsidRDefault="000A2146" w:rsidP="000A2146">
            <w:pPr>
              <w:spacing w:after="0" w:line="240" w:lineRule="auto"/>
              <w:jc w:val="right"/>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864.000,00</w:t>
            </w:r>
          </w:p>
        </w:tc>
        <w:tc>
          <w:tcPr>
            <w:tcW w:w="1180" w:type="dxa"/>
            <w:tcBorders>
              <w:top w:val="nil"/>
              <w:left w:val="nil"/>
              <w:bottom w:val="single" w:sz="8" w:space="0" w:color="000000"/>
              <w:right w:val="single" w:sz="8" w:space="0" w:color="auto"/>
            </w:tcBorders>
            <w:shd w:val="clear" w:color="000000" w:fill="FFFFFF"/>
            <w:vAlign w:val="center"/>
            <w:hideMark/>
          </w:tcPr>
          <w:p w14:paraId="6C9A90A5" w14:textId="77777777" w:rsidR="000A2146" w:rsidRPr="000A2146" w:rsidRDefault="000A2146" w:rsidP="000A2146">
            <w:pPr>
              <w:spacing w:after="0" w:line="240" w:lineRule="auto"/>
              <w:jc w:val="right"/>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1.144.000,00</w:t>
            </w:r>
          </w:p>
        </w:tc>
        <w:tc>
          <w:tcPr>
            <w:tcW w:w="1260" w:type="dxa"/>
            <w:tcBorders>
              <w:top w:val="nil"/>
              <w:left w:val="nil"/>
              <w:bottom w:val="single" w:sz="8" w:space="0" w:color="000000"/>
              <w:right w:val="single" w:sz="8" w:space="0" w:color="auto"/>
            </w:tcBorders>
            <w:shd w:val="clear" w:color="000000" w:fill="FFFFFF"/>
            <w:vAlign w:val="center"/>
            <w:hideMark/>
          </w:tcPr>
          <w:p w14:paraId="00AC055A" w14:textId="77777777" w:rsidR="000A2146" w:rsidRPr="000A2146" w:rsidRDefault="000A2146" w:rsidP="000A2146">
            <w:pPr>
              <w:spacing w:after="0" w:line="240" w:lineRule="auto"/>
              <w:jc w:val="right"/>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1.144.000,00</w:t>
            </w:r>
          </w:p>
        </w:tc>
      </w:tr>
    </w:tbl>
    <w:p w14:paraId="01110DAF" w14:textId="77777777" w:rsidR="000A2146" w:rsidRDefault="000A2146" w:rsidP="000A2146">
      <w:pPr>
        <w:jc w:val="both"/>
        <w:rPr>
          <w:rFonts w:ascii="Arial" w:hAnsi="Arial" w:cs="Arial"/>
          <w:b/>
          <w:sz w:val="24"/>
          <w:szCs w:val="24"/>
        </w:rPr>
      </w:pPr>
    </w:p>
    <w:p w14:paraId="29928B49" w14:textId="77777777" w:rsidR="00212F0A" w:rsidRPr="008A4DB9" w:rsidRDefault="00212F0A" w:rsidP="00212F0A">
      <w:pPr>
        <w:jc w:val="both"/>
        <w:rPr>
          <w:rFonts w:ascii="Arial" w:hAnsi="Arial" w:cs="Arial"/>
          <w:b/>
          <w:sz w:val="24"/>
          <w:szCs w:val="24"/>
        </w:rPr>
      </w:pPr>
      <w:r w:rsidRPr="008A4DB9">
        <w:rPr>
          <w:rFonts w:ascii="Arial" w:hAnsi="Arial" w:cs="Arial"/>
          <w:b/>
          <w:sz w:val="24"/>
          <w:szCs w:val="24"/>
        </w:rPr>
        <w:t>Obrazloženje programa</w:t>
      </w:r>
    </w:p>
    <w:p w14:paraId="75F63E6B" w14:textId="77777777" w:rsidR="00212F0A" w:rsidRDefault="00212F0A" w:rsidP="00212F0A">
      <w:pPr>
        <w:jc w:val="both"/>
        <w:rPr>
          <w:rFonts w:ascii="Arial" w:hAnsi="Arial" w:cs="Arial"/>
          <w:sz w:val="24"/>
          <w:szCs w:val="24"/>
        </w:rPr>
      </w:pPr>
      <w:r w:rsidRPr="008A4DB9">
        <w:rPr>
          <w:rFonts w:ascii="Arial" w:hAnsi="Arial" w:cs="Arial"/>
          <w:sz w:val="24"/>
          <w:szCs w:val="24"/>
        </w:rPr>
        <w:t xml:space="preserve">U uvjetima krize i recesije, </w:t>
      </w:r>
      <w:r>
        <w:rPr>
          <w:rFonts w:ascii="Arial" w:hAnsi="Arial" w:cs="Arial"/>
          <w:sz w:val="24"/>
          <w:szCs w:val="24"/>
        </w:rPr>
        <w:t xml:space="preserve">kada je bilo </w:t>
      </w:r>
      <w:r w:rsidRPr="008A4DB9">
        <w:rPr>
          <w:rFonts w:ascii="Arial" w:hAnsi="Arial" w:cs="Arial"/>
          <w:sz w:val="24"/>
          <w:szCs w:val="24"/>
        </w:rPr>
        <w:t>najbitnije  očuvati radna mjesta</w:t>
      </w:r>
      <w:r>
        <w:rPr>
          <w:rFonts w:ascii="Arial" w:hAnsi="Arial" w:cs="Arial"/>
          <w:sz w:val="24"/>
          <w:szCs w:val="24"/>
        </w:rPr>
        <w:t xml:space="preserve"> i po mogućnosti ulagati u nova, ocijenili smo da je vrijeme za razvoj te u tom smislu i prilagođavamo mjere poticanja poduzetništva.</w:t>
      </w:r>
      <w:r w:rsidRPr="008A4DB9">
        <w:rPr>
          <w:rFonts w:ascii="Arial" w:hAnsi="Arial" w:cs="Arial"/>
          <w:sz w:val="24"/>
          <w:szCs w:val="24"/>
        </w:rPr>
        <w:t xml:space="preserve">  Pripremljene su i provode se mjere za poticanje poduzetništva u kojima su između ostalog osigurane i linije kreditiranja kod kojih Grad subvencionira kamatu i na taj način osigurava povoljnije financiranje poduzetnika.</w:t>
      </w:r>
    </w:p>
    <w:p w14:paraId="02C572FB" w14:textId="77777777" w:rsidR="00212F0A" w:rsidRDefault="00212F0A" w:rsidP="00212F0A">
      <w:pPr>
        <w:jc w:val="both"/>
        <w:rPr>
          <w:rFonts w:ascii="Arial" w:hAnsi="Arial" w:cs="Arial"/>
          <w:sz w:val="24"/>
          <w:szCs w:val="24"/>
        </w:rPr>
      </w:pPr>
      <w:r>
        <w:rPr>
          <w:rFonts w:ascii="Arial" w:hAnsi="Arial" w:cs="Arial"/>
          <w:sz w:val="24"/>
          <w:szCs w:val="24"/>
        </w:rPr>
        <w:lastRenderedPageBreak/>
        <w:t>Mjere se analiziraju na godišnjoj razini i u dogovoru sa poduzetnicima se poboljšavaju i prilagođavaju.</w:t>
      </w:r>
    </w:p>
    <w:p w14:paraId="6BD8AE12" w14:textId="77777777" w:rsidR="00212F0A" w:rsidRDefault="00212F0A" w:rsidP="00212F0A">
      <w:pPr>
        <w:jc w:val="both"/>
        <w:rPr>
          <w:rFonts w:ascii="Arial" w:hAnsi="Arial" w:cs="Arial"/>
          <w:sz w:val="24"/>
          <w:szCs w:val="24"/>
        </w:rPr>
      </w:pPr>
      <w:r w:rsidRPr="008A4DB9">
        <w:rPr>
          <w:rFonts w:ascii="Arial" w:hAnsi="Arial" w:cs="Arial"/>
          <w:sz w:val="24"/>
          <w:szCs w:val="24"/>
        </w:rPr>
        <w:t xml:space="preserve">Putem Odsjeka za gospodarstvo, turizam i projekte, te u suradnji sa Poduzetničkim centrom i LAG-om pruža se potrebna pomoć i podrška poduzetnicima. </w:t>
      </w:r>
    </w:p>
    <w:p w14:paraId="729ACCCB" w14:textId="77777777" w:rsidR="00212F0A" w:rsidRPr="008A4DB9" w:rsidRDefault="00212F0A" w:rsidP="00212F0A">
      <w:pPr>
        <w:jc w:val="both"/>
        <w:rPr>
          <w:rFonts w:ascii="Arial" w:hAnsi="Arial" w:cs="Arial"/>
          <w:sz w:val="24"/>
          <w:szCs w:val="24"/>
        </w:rPr>
      </w:pPr>
      <w:r w:rsidRPr="008A4DB9">
        <w:rPr>
          <w:rFonts w:ascii="Arial" w:hAnsi="Arial" w:cs="Arial"/>
          <w:sz w:val="24"/>
          <w:szCs w:val="24"/>
        </w:rPr>
        <w:t>Osigurana su sredstva za potporne institucije Poduzetnički centar i LAG, koji u suradnji sa Odsjekom za gospodarstvo, turizam i projekte pružaju potporu poduzetnicima i pripremu projekata Grada Crikvenice, te trgovačkih društava u vlasništvu Grada Crikvenice.</w:t>
      </w:r>
    </w:p>
    <w:p w14:paraId="37AF7A03" w14:textId="77777777" w:rsidR="00212F0A" w:rsidRPr="008A4DB9" w:rsidRDefault="00212F0A" w:rsidP="00212F0A">
      <w:pPr>
        <w:jc w:val="both"/>
        <w:rPr>
          <w:rFonts w:ascii="Arial" w:hAnsi="Arial" w:cs="Arial"/>
          <w:sz w:val="24"/>
          <w:szCs w:val="24"/>
        </w:rPr>
      </w:pPr>
      <w:r w:rsidRPr="008A4DB9">
        <w:rPr>
          <w:rFonts w:ascii="Arial" w:hAnsi="Arial" w:cs="Arial"/>
          <w:sz w:val="24"/>
          <w:szCs w:val="24"/>
        </w:rPr>
        <w:t xml:space="preserve">Također smo osigurali sredstva za sufinanciranje dolaska </w:t>
      </w:r>
      <w:proofErr w:type="spellStart"/>
      <w:r w:rsidRPr="008A4DB9">
        <w:rPr>
          <w:rFonts w:ascii="Arial" w:hAnsi="Arial" w:cs="Arial"/>
          <w:sz w:val="24"/>
          <w:szCs w:val="24"/>
        </w:rPr>
        <w:t>avio</w:t>
      </w:r>
      <w:proofErr w:type="spellEnd"/>
      <w:r w:rsidRPr="008A4DB9">
        <w:rPr>
          <w:rFonts w:ascii="Arial" w:hAnsi="Arial" w:cs="Arial"/>
          <w:sz w:val="24"/>
          <w:szCs w:val="24"/>
        </w:rPr>
        <w:t xml:space="preserve"> prijevoznika u zračnu luku Rijeka,  u 201</w:t>
      </w:r>
      <w:r>
        <w:rPr>
          <w:rFonts w:ascii="Arial" w:hAnsi="Arial" w:cs="Arial"/>
          <w:sz w:val="24"/>
          <w:szCs w:val="24"/>
        </w:rPr>
        <w:t>8</w:t>
      </w:r>
      <w:r w:rsidRPr="008A4DB9">
        <w:rPr>
          <w:rFonts w:ascii="Arial" w:hAnsi="Arial" w:cs="Arial"/>
          <w:sz w:val="24"/>
          <w:szCs w:val="24"/>
        </w:rPr>
        <w:t>. planiramo udružiti sredstva za udruženo oglašavanje koje bi trebalo rezultirati  povećanjem prometa putnika u Zračnoj luci Rijeka čiji smo jedan od  suvlasnika.</w:t>
      </w:r>
    </w:p>
    <w:p w14:paraId="61E89F14" w14:textId="77777777" w:rsidR="00212F0A" w:rsidRPr="008A4DB9" w:rsidRDefault="00212F0A" w:rsidP="00212F0A">
      <w:pPr>
        <w:jc w:val="both"/>
        <w:rPr>
          <w:rFonts w:ascii="Arial" w:hAnsi="Arial" w:cs="Arial"/>
          <w:sz w:val="24"/>
          <w:szCs w:val="24"/>
        </w:rPr>
      </w:pPr>
      <w:r w:rsidRPr="008A4DB9">
        <w:rPr>
          <w:rFonts w:ascii="Arial" w:hAnsi="Arial" w:cs="Arial"/>
          <w:sz w:val="24"/>
          <w:szCs w:val="24"/>
        </w:rPr>
        <w:t xml:space="preserve">U 2013. godini usvojena je Strategija razvoja Grada Crikvenice 2012-2022. čija se realizacija prati, te se po potrebi revidiraju predviđeni projekti. </w:t>
      </w:r>
    </w:p>
    <w:p w14:paraId="342BA1E0" w14:textId="77777777" w:rsidR="00212F0A" w:rsidRPr="008A4DB9" w:rsidRDefault="00212F0A" w:rsidP="00212F0A">
      <w:pPr>
        <w:jc w:val="both"/>
        <w:rPr>
          <w:rFonts w:ascii="Arial" w:hAnsi="Arial" w:cs="Arial"/>
          <w:color w:val="FF0000"/>
          <w:sz w:val="24"/>
          <w:szCs w:val="24"/>
        </w:rPr>
      </w:pPr>
      <w:r w:rsidRPr="008A4DB9">
        <w:rPr>
          <w:rFonts w:ascii="Arial" w:hAnsi="Arial" w:cs="Arial"/>
          <w:sz w:val="24"/>
          <w:szCs w:val="24"/>
        </w:rPr>
        <w:t xml:space="preserve">Strategije </w:t>
      </w:r>
      <w:r w:rsidRPr="008A4DB9">
        <w:rPr>
          <w:rFonts w:ascii="Arial" w:hAnsi="Arial" w:cs="Arial"/>
          <w:color w:val="FF0000"/>
          <w:sz w:val="24"/>
          <w:szCs w:val="24"/>
        </w:rPr>
        <w:t xml:space="preserve"> </w:t>
      </w:r>
      <w:r w:rsidRPr="008A4DB9">
        <w:rPr>
          <w:rFonts w:ascii="Arial" w:hAnsi="Arial" w:cs="Arial"/>
          <w:sz w:val="24"/>
          <w:szCs w:val="24"/>
        </w:rPr>
        <w:t>je osnov</w:t>
      </w:r>
      <w:r>
        <w:rPr>
          <w:rFonts w:ascii="Arial" w:hAnsi="Arial" w:cs="Arial"/>
          <w:sz w:val="24"/>
          <w:szCs w:val="24"/>
        </w:rPr>
        <w:t xml:space="preserve">a </w:t>
      </w:r>
      <w:r w:rsidRPr="008A4DB9">
        <w:rPr>
          <w:rFonts w:ascii="Arial" w:hAnsi="Arial" w:cs="Arial"/>
          <w:sz w:val="24"/>
          <w:szCs w:val="24"/>
        </w:rPr>
        <w:t xml:space="preserve"> strateškog planiranja i razvoja Grada Crikvenice, te podloga za prijavljivanje projekata na financiranje iz fondova EU, </w:t>
      </w:r>
      <w:r>
        <w:rPr>
          <w:rFonts w:ascii="Arial" w:hAnsi="Arial" w:cs="Arial"/>
          <w:sz w:val="24"/>
          <w:szCs w:val="24"/>
        </w:rPr>
        <w:t>te ostalih raspoloživih izvora.</w:t>
      </w:r>
    </w:p>
    <w:p w14:paraId="08EDDF87" w14:textId="77777777" w:rsidR="00212F0A" w:rsidRDefault="00212F0A" w:rsidP="00212F0A">
      <w:pPr>
        <w:jc w:val="both"/>
        <w:rPr>
          <w:rFonts w:ascii="Arial" w:eastAsia="Times New Roman" w:hAnsi="Arial" w:cs="Arial"/>
          <w:bCs/>
          <w:sz w:val="24"/>
          <w:szCs w:val="24"/>
          <w:lang w:eastAsia="hr-HR"/>
        </w:rPr>
      </w:pPr>
      <w:r w:rsidRPr="008A4DB9">
        <w:rPr>
          <w:rFonts w:ascii="Arial" w:hAnsi="Arial" w:cs="Arial"/>
          <w:sz w:val="24"/>
          <w:szCs w:val="24"/>
        </w:rPr>
        <w:t xml:space="preserve">U sklopu programa certificiranja Grada kao grada sa povoljnim poslovnim okruženjem proveli projekt i dobili certifikat grada sa povoljnom poduzetničkom klimom te </w:t>
      </w:r>
      <w:r>
        <w:rPr>
          <w:rFonts w:ascii="Arial" w:hAnsi="Arial" w:cs="Arial"/>
          <w:sz w:val="24"/>
          <w:szCs w:val="24"/>
        </w:rPr>
        <w:t xml:space="preserve"> nam slijedi </w:t>
      </w:r>
      <w:proofErr w:type="spellStart"/>
      <w:r>
        <w:rPr>
          <w:rFonts w:ascii="Arial" w:hAnsi="Arial" w:cs="Arial"/>
          <w:sz w:val="24"/>
          <w:szCs w:val="24"/>
        </w:rPr>
        <w:t>recertifikacija</w:t>
      </w:r>
      <w:proofErr w:type="spellEnd"/>
      <w:r>
        <w:rPr>
          <w:rFonts w:ascii="Arial" w:hAnsi="Arial" w:cs="Arial"/>
          <w:sz w:val="24"/>
          <w:szCs w:val="24"/>
        </w:rPr>
        <w:t xml:space="preserve">. </w:t>
      </w:r>
      <w:r w:rsidRPr="00EA3CC5">
        <w:rPr>
          <w:rFonts w:ascii="Arial" w:eastAsia="Times New Roman" w:hAnsi="Arial" w:cs="Arial"/>
          <w:bCs/>
          <w:sz w:val="24"/>
          <w:szCs w:val="24"/>
          <w:lang w:eastAsia="hr-HR"/>
        </w:rPr>
        <w:t>Također je u planu i u 2018. tiskanje vodiča za poduzetnika i investitore, te privatne izna</w:t>
      </w:r>
      <w:r>
        <w:rPr>
          <w:rFonts w:ascii="Arial" w:eastAsia="Times New Roman" w:hAnsi="Arial" w:cs="Arial"/>
          <w:bCs/>
          <w:sz w:val="24"/>
          <w:szCs w:val="24"/>
          <w:lang w:eastAsia="hr-HR"/>
        </w:rPr>
        <w:t>j</w:t>
      </w:r>
      <w:r w:rsidRPr="00EA3CC5">
        <w:rPr>
          <w:rFonts w:ascii="Arial" w:eastAsia="Times New Roman" w:hAnsi="Arial" w:cs="Arial"/>
          <w:bCs/>
          <w:sz w:val="24"/>
          <w:szCs w:val="24"/>
          <w:lang w:eastAsia="hr-HR"/>
        </w:rPr>
        <w:t>mljivače.</w:t>
      </w:r>
    </w:p>
    <w:p w14:paraId="28A4E6A8" w14:textId="5B8D34DB" w:rsidR="00212F0A" w:rsidRDefault="00212F0A" w:rsidP="00212F0A">
      <w:pPr>
        <w:jc w:val="both"/>
        <w:rPr>
          <w:rFonts w:ascii="Arial" w:eastAsia="Times New Roman" w:hAnsi="Arial" w:cs="Arial"/>
          <w:bCs/>
          <w:sz w:val="24"/>
          <w:szCs w:val="24"/>
          <w:lang w:eastAsia="hr-HR"/>
        </w:rPr>
      </w:pPr>
      <w:r>
        <w:rPr>
          <w:rFonts w:ascii="Arial" w:eastAsia="Times New Roman" w:hAnsi="Arial" w:cs="Arial"/>
          <w:bCs/>
          <w:sz w:val="24"/>
          <w:szCs w:val="24"/>
          <w:lang w:eastAsia="hr-HR"/>
        </w:rPr>
        <w:t xml:space="preserve">Također je planirano 100.000 kuna za obilježavanje 130 godina turizma, te 30.000. kuna za </w:t>
      </w:r>
      <w:proofErr w:type="spellStart"/>
      <w:r>
        <w:rPr>
          <w:rFonts w:ascii="Arial" w:eastAsia="Times New Roman" w:hAnsi="Arial" w:cs="Arial"/>
          <w:bCs/>
          <w:sz w:val="24"/>
          <w:szCs w:val="24"/>
          <w:lang w:eastAsia="hr-HR"/>
        </w:rPr>
        <w:t>cikloturizam</w:t>
      </w:r>
      <w:proofErr w:type="spellEnd"/>
      <w:r>
        <w:rPr>
          <w:rFonts w:ascii="Arial" w:eastAsia="Times New Roman" w:hAnsi="Arial" w:cs="Arial"/>
          <w:bCs/>
          <w:sz w:val="24"/>
          <w:szCs w:val="24"/>
          <w:lang w:eastAsia="hr-HR"/>
        </w:rPr>
        <w:t>. Sredstva su planira kao donacija Turističkoj zajednici Grada Crikvenice za provođenje ovih programa.</w:t>
      </w:r>
    </w:p>
    <w:p w14:paraId="214F46CE" w14:textId="6E1918DF" w:rsidR="00212F0A" w:rsidRPr="00046015" w:rsidRDefault="00212F0A" w:rsidP="00212F0A">
      <w:pPr>
        <w:jc w:val="both"/>
        <w:rPr>
          <w:rFonts w:ascii="Arial" w:eastAsia="Times New Roman" w:hAnsi="Arial" w:cs="Arial"/>
          <w:bCs/>
          <w:i/>
          <w:sz w:val="24"/>
          <w:szCs w:val="24"/>
          <w:lang w:eastAsia="hr-HR"/>
        </w:rPr>
      </w:pPr>
      <w:r w:rsidRPr="00046015">
        <w:rPr>
          <w:rFonts w:ascii="Arial" w:eastAsia="Times New Roman" w:hAnsi="Arial" w:cs="Arial"/>
          <w:bCs/>
          <w:i/>
          <w:sz w:val="24"/>
          <w:szCs w:val="24"/>
          <w:lang w:eastAsia="hr-HR"/>
        </w:rPr>
        <w:t>U ovim izmjenama umanjeni su rashodi za sufinan</w:t>
      </w:r>
      <w:r w:rsidR="00046015" w:rsidRPr="00046015">
        <w:rPr>
          <w:rFonts w:ascii="Arial" w:eastAsia="Times New Roman" w:hAnsi="Arial" w:cs="Arial"/>
          <w:bCs/>
          <w:i/>
          <w:sz w:val="24"/>
          <w:szCs w:val="24"/>
          <w:lang w:eastAsia="hr-HR"/>
        </w:rPr>
        <w:t>c</w:t>
      </w:r>
      <w:r w:rsidRPr="00046015">
        <w:rPr>
          <w:rFonts w:ascii="Arial" w:eastAsia="Times New Roman" w:hAnsi="Arial" w:cs="Arial"/>
          <w:bCs/>
          <w:i/>
          <w:sz w:val="24"/>
          <w:szCs w:val="24"/>
          <w:lang w:eastAsia="hr-HR"/>
        </w:rPr>
        <w:t xml:space="preserve">iranje dolaska avioprijevoznika </w:t>
      </w:r>
      <w:r w:rsidR="00046015" w:rsidRPr="00046015">
        <w:rPr>
          <w:rFonts w:ascii="Arial" w:eastAsia="Times New Roman" w:hAnsi="Arial" w:cs="Arial"/>
          <w:bCs/>
          <w:i/>
          <w:sz w:val="24"/>
          <w:szCs w:val="24"/>
          <w:lang w:eastAsia="hr-HR"/>
        </w:rPr>
        <w:t xml:space="preserve"> na razinu ugovorenog iznos, subvencije poduzetnicima također na razinu dodijeljenih i ugovorenih subvencija, kao i umanjeni troškovi za edukaciju i prezentaciju poduzetništva</w:t>
      </w:r>
      <w:r w:rsidR="00046015">
        <w:rPr>
          <w:rFonts w:ascii="Arial" w:eastAsia="Times New Roman" w:hAnsi="Arial" w:cs="Arial"/>
          <w:bCs/>
          <w:i/>
          <w:sz w:val="24"/>
          <w:szCs w:val="24"/>
          <w:lang w:eastAsia="hr-HR"/>
        </w:rPr>
        <w:t xml:space="preserve"> s obzirom da su edukacije održane bez troškova</w:t>
      </w:r>
      <w:r w:rsidR="00046015" w:rsidRPr="00046015">
        <w:rPr>
          <w:rFonts w:ascii="Arial" w:eastAsia="Times New Roman" w:hAnsi="Arial" w:cs="Arial"/>
          <w:bCs/>
          <w:i/>
          <w:sz w:val="24"/>
          <w:szCs w:val="24"/>
          <w:lang w:eastAsia="hr-HR"/>
        </w:rPr>
        <w:t>.</w:t>
      </w:r>
    </w:p>
    <w:p w14:paraId="59317FBD" w14:textId="77777777" w:rsidR="00212F0A" w:rsidRPr="00EA3CC5" w:rsidRDefault="00212F0A" w:rsidP="00212F0A">
      <w:pPr>
        <w:jc w:val="both"/>
        <w:rPr>
          <w:rFonts w:ascii="Arial" w:hAnsi="Arial" w:cs="Arial"/>
          <w:sz w:val="24"/>
          <w:szCs w:val="24"/>
        </w:rPr>
      </w:pPr>
      <w:r w:rsidRPr="00EA3CC5">
        <w:rPr>
          <w:rFonts w:ascii="Arial" w:hAnsi="Arial" w:cs="Arial"/>
          <w:b/>
          <w:sz w:val="24"/>
          <w:szCs w:val="24"/>
        </w:rPr>
        <w:t>Zakonske i druge pravne osnove</w:t>
      </w:r>
    </w:p>
    <w:p w14:paraId="5AFE6527" w14:textId="77777777" w:rsidR="00212F0A" w:rsidRPr="00EA3CC5" w:rsidRDefault="00212F0A" w:rsidP="00212F0A">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sidRPr="00EA3CC5">
        <w:rPr>
          <w:rFonts w:ascii="Arial" w:hAnsi="Arial" w:cs="Arial"/>
          <w:sz w:val="24"/>
          <w:szCs w:val="24"/>
        </w:rPr>
        <w:t>Statut Grada Crikvenice, Zakon o lokalnoj i područnoj (regionalnoj) samoupravi, Zakon o proračunu, Zakon o financiranju jedinica lokalne i područne (regionalne) samouprave…</w:t>
      </w:r>
    </w:p>
    <w:p w14:paraId="6C7B6DCB" w14:textId="77777777" w:rsidR="00212F0A" w:rsidRPr="00EA3CC5" w:rsidRDefault="00212F0A" w:rsidP="00212F0A">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14:paraId="563002C6" w14:textId="77777777" w:rsidR="00212F0A" w:rsidRPr="00EA3CC5" w:rsidRDefault="00212F0A" w:rsidP="00212F0A">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sidRPr="00EA3CC5">
        <w:rPr>
          <w:rFonts w:ascii="Arial" w:hAnsi="Arial" w:cs="Arial"/>
          <w:b/>
          <w:sz w:val="24"/>
          <w:szCs w:val="24"/>
        </w:rPr>
        <w:t>Cilj programa</w:t>
      </w:r>
    </w:p>
    <w:p w14:paraId="0AE753DA" w14:textId="77777777" w:rsidR="00212F0A" w:rsidRPr="00EA3CC5" w:rsidRDefault="00212F0A" w:rsidP="00212F0A">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color w:val="FF0000"/>
          <w:sz w:val="24"/>
          <w:szCs w:val="24"/>
        </w:rPr>
      </w:pPr>
      <w:r w:rsidRPr="00EA3CC5">
        <w:rPr>
          <w:rFonts w:ascii="Arial" w:hAnsi="Arial" w:cs="Arial"/>
          <w:sz w:val="24"/>
          <w:szCs w:val="24"/>
        </w:rPr>
        <w:t>Cilj  programa je olakšati poslovanje poduzetnicima, potaknuti ih na uspješnije poslovanje, pomoći u rješavanju njihovi problema, te pomoći u opravku Zračne luke Rijeka, produžiti turističku sezonu, stvoriti preduvjete za uspješnije poslovanje poduzetnika na području i sa područja Grada Crikvenice</w:t>
      </w:r>
      <w:r w:rsidRPr="00EA3CC5">
        <w:rPr>
          <w:rFonts w:ascii="Arial" w:hAnsi="Arial" w:cs="Arial"/>
          <w:color w:val="FF0000"/>
          <w:sz w:val="24"/>
          <w:szCs w:val="24"/>
        </w:rPr>
        <w:t>.</w:t>
      </w:r>
    </w:p>
    <w:p w14:paraId="67889794" w14:textId="77777777" w:rsidR="00212F0A" w:rsidRPr="00EA3CC5" w:rsidRDefault="00212F0A" w:rsidP="00212F0A">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color w:val="FF0000"/>
          <w:sz w:val="24"/>
          <w:szCs w:val="24"/>
        </w:rPr>
      </w:pPr>
    </w:p>
    <w:p w14:paraId="7E2BEA3E" w14:textId="77777777" w:rsidR="00212F0A" w:rsidRPr="00EA3CC5" w:rsidRDefault="00212F0A" w:rsidP="00212F0A">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sidRPr="00EA3CC5">
        <w:rPr>
          <w:rFonts w:ascii="Arial" w:hAnsi="Arial" w:cs="Arial"/>
          <w:b/>
          <w:sz w:val="24"/>
          <w:szCs w:val="24"/>
        </w:rPr>
        <w:t>Pokazatelji uspješnosti</w:t>
      </w:r>
    </w:p>
    <w:p w14:paraId="75C658C9" w14:textId="77777777" w:rsidR="00212F0A" w:rsidRPr="00EA3CC5" w:rsidRDefault="00212F0A" w:rsidP="00212F0A">
      <w:pPr>
        <w:jc w:val="both"/>
        <w:rPr>
          <w:rFonts w:ascii="Arial" w:hAnsi="Arial" w:cs="Arial"/>
          <w:sz w:val="24"/>
          <w:szCs w:val="24"/>
        </w:rPr>
      </w:pPr>
      <w:r w:rsidRPr="00EA3CC5">
        <w:rPr>
          <w:rFonts w:ascii="Arial" w:hAnsi="Arial" w:cs="Arial"/>
          <w:sz w:val="24"/>
          <w:szCs w:val="24"/>
        </w:rPr>
        <w:t>Ovim programom očekuje se apliciranje poduzetnika na raspisane mjere, te bi pokazatelj bio broj podnijetih prijava, odnosno broj dodijeljenih potpora, što bi u konačnici doprin</w:t>
      </w:r>
      <w:r>
        <w:rPr>
          <w:rFonts w:ascii="Arial" w:hAnsi="Arial" w:cs="Arial"/>
          <w:sz w:val="24"/>
          <w:szCs w:val="24"/>
        </w:rPr>
        <w:t>i</w:t>
      </w:r>
      <w:r w:rsidRPr="00EA3CC5">
        <w:rPr>
          <w:rFonts w:ascii="Arial" w:hAnsi="Arial" w:cs="Arial"/>
          <w:sz w:val="24"/>
          <w:szCs w:val="24"/>
        </w:rPr>
        <w:t xml:space="preserve">jelo povećanju zaposlenosti naročito mladih i žena, produženja turističke sezone, povećanje kompetencija kako zaposlenih tako i onih koji traže posao, povećanje uspješnosti i opravak gospodarstva pogođenog krizom. </w:t>
      </w:r>
    </w:p>
    <w:p w14:paraId="703AB562" w14:textId="165C2F81" w:rsidR="00212F0A" w:rsidRDefault="00212F0A" w:rsidP="00212F0A">
      <w:pPr>
        <w:jc w:val="both"/>
        <w:rPr>
          <w:rFonts w:ascii="Arial" w:hAnsi="Arial" w:cs="Arial"/>
          <w:sz w:val="24"/>
          <w:szCs w:val="24"/>
        </w:rPr>
      </w:pPr>
      <w:r w:rsidRPr="00EA3CC5">
        <w:rPr>
          <w:rFonts w:ascii="Arial" w:hAnsi="Arial" w:cs="Arial"/>
          <w:b/>
          <w:sz w:val="24"/>
          <w:szCs w:val="24"/>
        </w:rPr>
        <w:t xml:space="preserve">Rizik </w:t>
      </w:r>
      <w:r w:rsidRPr="00EA3CC5">
        <w:rPr>
          <w:rFonts w:ascii="Arial" w:hAnsi="Arial" w:cs="Arial"/>
          <w:sz w:val="24"/>
          <w:szCs w:val="24"/>
        </w:rPr>
        <w:t>predstavlja</w:t>
      </w:r>
      <w:r w:rsidRPr="00EA3CC5">
        <w:rPr>
          <w:rFonts w:ascii="Arial" w:hAnsi="Arial" w:cs="Arial"/>
          <w:b/>
          <w:sz w:val="24"/>
          <w:szCs w:val="24"/>
        </w:rPr>
        <w:t xml:space="preserve"> </w:t>
      </w:r>
      <w:r w:rsidRPr="00EA3CC5">
        <w:rPr>
          <w:rFonts w:ascii="Arial" w:hAnsi="Arial" w:cs="Arial"/>
          <w:sz w:val="24"/>
          <w:szCs w:val="24"/>
        </w:rPr>
        <w:t>nedostatak kreditnog kapaciteta poduzetništva i nedostatak projekata, nedostatak interesa i nedovoljna suradnja svih sudionika kao i uvjeti kreditiranja.</w:t>
      </w:r>
      <w:r w:rsidRPr="00704797">
        <w:rPr>
          <w:rFonts w:ascii="Arial" w:hAnsi="Arial" w:cs="Arial"/>
          <w:sz w:val="24"/>
          <w:szCs w:val="24"/>
        </w:rPr>
        <w:t xml:space="preserve"> </w:t>
      </w:r>
    </w:p>
    <w:p w14:paraId="09AB7DF6" w14:textId="77777777" w:rsidR="00046015" w:rsidRPr="00704797" w:rsidRDefault="00046015" w:rsidP="00046015">
      <w:pPr>
        <w:jc w:val="both"/>
        <w:rPr>
          <w:rFonts w:ascii="Arial" w:hAnsi="Arial" w:cs="Arial"/>
          <w:sz w:val="24"/>
          <w:szCs w:val="24"/>
        </w:rPr>
      </w:pPr>
    </w:p>
    <w:p w14:paraId="0E8F96C6" w14:textId="71118223" w:rsidR="00046015" w:rsidRDefault="00046015" w:rsidP="000A2146">
      <w:pPr>
        <w:jc w:val="both"/>
        <w:rPr>
          <w:rFonts w:ascii="Arial" w:hAnsi="Arial" w:cs="Arial"/>
          <w:b/>
          <w:sz w:val="28"/>
          <w:szCs w:val="28"/>
        </w:rPr>
      </w:pPr>
      <w:r w:rsidRPr="00EA3CC5">
        <w:rPr>
          <w:rFonts w:ascii="Arial" w:hAnsi="Arial" w:cs="Arial"/>
          <w:b/>
          <w:sz w:val="28"/>
          <w:szCs w:val="28"/>
        </w:rPr>
        <w:t>KAPITALNI PROGRAMI RAZVOJA</w:t>
      </w:r>
    </w:p>
    <w:tbl>
      <w:tblPr>
        <w:tblW w:w="10438" w:type="dxa"/>
        <w:tblInd w:w="-436" w:type="dxa"/>
        <w:tblLook w:val="04A0" w:firstRow="1" w:lastRow="0" w:firstColumn="1" w:lastColumn="0" w:noHBand="0" w:noVBand="1"/>
      </w:tblPr>
      <w:tblGrid>
        <w:gridCol w:w="2978"/>
        <w:gridCol w:w="1300"/>
        <w:gridCol w:w="1240"/>
        <w:gridCol w:w="1240"/>
        <w:gridCol w:w="1240"/>
        <w:gridCol w:w="1180"/>
        <w:gridCol w:w="1260"/>
      </w:tblGrid>
      <w:tr w:rsidR="000A2146" w:rsidRPr="000A2146" w14:paraId="475A9B6A" w14:textId="77777777" w:rsidTr="000A2146">
        <w:trPr>
          <w:trHeight w:val="300"/>
        </w:trPr>
        <w:tc>
          <w:tcPr>
            <w:tcW w:w="2978"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77D982FD" w14:textId="77777777" w:rsidR="000A2146" w:rsidRPr="000A2146" w:rsidRDefault="000A2146" w:rsidP="000A2146">
            <w:pPr>
              <w:spacing w:after="0" w:line="240" w:lineRule="auto"/>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PROGRAM</w:t>
            </w:r>
          </w:p>
        </w:tc>
        <w:tc>
          <w:tcPr>
            <w:tcW w:w="130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6E832695" w14:textId="77777777" w:rsidR="000A2146" w:rsidRPr="000A2146" w:rsidRDefault="000A2146" w:rsidP="000A2146">
            <w:pPr>
              <w:spacing w:after="0" w:line="240" w:lineRule="auto"/>
              <w:jc w:val="center"/>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Izvršenje 2017</w:t>
            </w:r>
          </w:p>
        </w:tc>
        <w:tc>
          <w:tcPr>
            <w:tcW w:w="124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386C19F1" w14:textId="77777777" w:rsidR="000A2146" w:rsidRPr="000A2146" w:rsidRDefault="000A2146" w:rsidP="000A2146">
            <w:pPr>
              <w:spacing w:after="0" w:line="240" w:lineRule="auto"/>
              <w:jc w:val="center"/>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III izmjena plana 2018.</w:t>
            </w:r>
          </w:p>
        </w:tc>
        <w:tc>
          <w:tcPr>
            <w:tcW w:w="1240" w:type="dxa"/>
            <w:tcBorders>
              <w:top w:val="single" w:sz="8" w:space="0" w:color="auto"/>
              <w:left w:val="nil"/>
              <w:bottom w:val="nil"/>
              <w:right w:val="single" w:sz="8" w:space="0" w:color="auto"/>
            </w:tcBorders>
            <w:shd w:val="clear" w:color="000000" w:fill="F2F2F2"/>
            <w:vAlign w:val="center"/>
            <w:hideMark/>
          </w:tcPr>
          <w:p w14:paraId="262BF71D" w14:textId="77777777" w:rsidR="000A2146" w:rsidRPr="000A2146" w:rsidRDefault="000A2146" w:rsidP="000A2146">
            <w:pPr>
              <w:spacing w:after="0" w:line="240" w:lineRule="auto"/>
              <w:jc w:val="center"/>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Povećanje/</w:t>
            </w:r>
          </w:p>
        </w:tc>
        <w:tc>
          <w:tcPr>
            <w:tcW w:w="124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7FB3CEBA" w14:textId="77777777" w:rsidR="000A2146" w:rsidRPr="000A2146" w:rsidRDefault="000A2146" w:rsidP="000A2146">
            <w:pPr>
              <w:spacing w:after="0" w:line="240" w:lineRule="auto"/>
              <w:jc w:val="center"/>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IV izmjena plana 2018.</w:t>
            </w:r>
          </w:p>
        </w:tc>
        <w:tc>
          <w:tcPr>
            <w:tcW w:w="118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300EA271" w14:textId="77777777" w:rsidR="000A2146" w:rsidRPr="000A2146" w:rsidRDefault="000A2146" w:rsidP="000A2146">
            <w:pPr>
              <w:spacing w:after="0" w:line="240" w:lineRule="auto"/>
              <w:jc w:val="center"/>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Projekcija  2019.</w:t>
            </w:r>
          </w:p>
        </w:tc>
        <w:tc>
          <w:tcPr>
            <w:tcW w:w="126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3C7AA00B" w14:textId="77777777" w:rsidR="000A2146" w:rsidRPr="000A2146" w:rsidRDefault="000A2146" w:rsidP="000A2146">
            <w:pPr>
              <w:spacing w:after="0" w:line="240" w:lineRule="auto"/>
              <w:jc w:val="center"/>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Projekcija  2020.</w:t>
            </w:r>
          </w:p>
        </w:tc>
      </w:tr>
      <w:tr w:rsidR="000A2146" w:rsidRPr="000A2146" w14:paraId="33AF69C1" w14:textId="77777777" w:rsidTr="000A2146">
        <w:trPr>
          <w:trHeight w:val="300"/>
        </w:trPr>
        <w:tc>
          <w:tcPr>
            <w:tcW w:w="2978" w:type="dxa"/>
            <w:vMerge/>
            <w:tcBorders>
              <w:top w:val="single" w:sz="8" w:space="0" w:color="auto"/>
              <w:left w:val="single" w:sz="8" w:space="0" w:color="auto"/>
              <w:bottom w:val="single" w:sz="8" w:space="0" w:color="000000"/>
              <w:right w:val="single" w:sz="8" w:space="0" w:color="auto"/>
            </w:tcBorders>
            <w:vAlign w:val="center"/>
            <w:hideMark/>
          </w:tcPr>
          <w:p w14:paraId="7A090E0B" w14:textId="77777777" w:rsidR="000A2146" w:rsidRPr="000A2146" w:rsidRDefault="000A2146" w:rsidP="000A2146">
            <w:pPr>
              <w:spacing w:after="0" w:line="240" w:lineRule="auto"/>
              <w:rPr>
                <w:rFonts w:ascii="Arial" w:eastAsia="Times New Roman" w:hAnsi="Arial" w:cs="Arial"/>
                <w:b/>
                <w:bCs/>
                <w:color w:val="000000"/>
                <w:sz w:val="16"/>
                <w:szCs w:val="16"/>
                <w:lang w:eastAsia="hr-HR"/>
              </w:rPr>
            </w:pP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486CA259" w14:textId="77777777" w:rsidR="000A2146" w:rsidRPr="000A2146" w:rsidRDefault="000A2146" w:rsidP="000A2146">
            <w:pPr>
              <w:spacing w:after="0" w:line="240" w:lineRule="auto"/>
              <w:rPr>
                <w:rFonts w:ascii="Arial" w:eastAsia="Times New Roman" w:hAnsi="Arial" w:cs="Arial"/>
                <w:b/>
                <w:bCs/>
                <w:color w:val="000000"/>
                <w:sz w:val="16"/>
                <w:szCs w:val="16"/>
                <w:lang w:eastAsia="hr-HR"/>
              </w:rPr>
            </w:pP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0A9D0EF8" w14:textId="77777777" w:rsidR="000A2146" w:rsidRPr="000A2146" w:rsidRDefault="000A2146" w:rsidP="000A2146">
            <w:pPr>
              <w:spacing w:after="0" w:line="240" w:lineRule="auto"/>
              <w:rPr>
                <w:rFonts w:ascii="Arial" w:eastAsia="Times New Roman" w:hAnsi="Arial" w:cs="Arial"/>
                <w:b/>
                <w:bCs/>
                <w:color w:val="000000"/>
                <w:sz w:val="16"/>
                <w:szCs w:val="16"/>
                <w:lang w:eastAsia="hr-HR"/>
              </w:rPr>
            </w:pPr>
          </w:p>
        </w:tc>
        <w:tc>
          <w:tcPr>
            <w:tcW w:w="1240" w:type="dxa"/>
            <w:tcBorders>
              <w:top w:val="nil"/>
              <w:left w:val="nil"/>
              <w:bottom w:val="single" w:sz="8" w:space="0" w:color="000000"/>
              <w:right w:val="single" w:sz="8" w:space="0" w:color="auto"/>
            </w:tcBorders>
            <w:shd w:val="clear" w:color="000000" w:fill="F2F2F2"/>
            <w:vAlign w:val="center"/>
            <w:hideMark/>
          </w:tcPr>
          <w:p w14:paraId="46540361" w14:textId="77777777" w:rsidR="000A2146" w:rsidRPr="000A2146" w:rsidRDefault="000A2146" w:rsidP="000A2146">
            <w:pPr>
              <w:spacing w:after="0" w:line="240" w:lineRule="auto"/>
              <w:jc w:val="center"/>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smanjenje</w:t>
            </w: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20127E6D" w14:textId="77777777" w:rsidR="000A2146" w:rsidRPr="000A2146" w:rsidRDefault="000A2146" w:rsidP="000A2146">
            <w:pPr>
              <w:spacing w:after="0" w:line="240" w:lineRule="auto"/>
              <w:rPr>
                <w:rFonts w:ascii="Arial" w:eastAsia="Times New Roman" w:hAnsi="Arial" w:cs="Arial"/>
                <w:b/>
                <w:bCs/>
                <w:color w:val="000000"/>
                <w:sz w:val="16"/>
                <w:szCs w:val="16"/>
                <w:lang w:eastAsia="hr-HR"/>
              </w:rPr>
            </w:pPr>
          </w:p>
        </w:tc>
        <w:tc>
          <w:tcPr>
            <w:tcW w:w="1180" w:type="dxa"/>
            <w:vMerge/>
            <w:tcBorders>
              <w:top w:val="single" w:sz="8" w:space="0" w:color="auto"/>
              <w:left w:val="single" w:sz="8" w:space="0" w:color="auto"/>
              <w:bottom w:val="single" w:sz="8" w:space="0" w:color="000000"/>
              <w:right w:val="single" w:sz="8" w:space="0" w:color="auto"/>
            </w:tcBorders>
            <w:vAlign w:val="center"/>
            <w:hideMark/>
          </w:tcPr>
          <w:p w14:paraId="0088DB71" w14:textId="77777777" w:rsidR="000A2146" w:rsidRPr="000A2146" w:rsidRDefault="000A2146" w:rsidP="000A2146">
            <w:pPr>
              <w:spacing w:after="0" w:line="240" w:lineRule="auto"/>
              <w:rPr>
                <w:rFonts w:ascii="Arial" w:eastAsia="Times New Roman" w:hAnsi="Arial" w:cs="Arial"/>
                <w:b/>
                <w:bCs/>
                <w:color w:val="000000"/>
                <w:sz w:val="16"/>
                <w:szCs w:val="16"/>
                <w:lang w:eastAsia="hr-HR"/>
              </w:rPr>
            </w:pPr>
          </w:p>
        </w:tc>
        <w:tc>
          <w:tcPr>
            <w:tcW w:w="1260" w:type="dxa"/>
            <w:vMerge/>
            <w:tcBorders>
              <w:top w:val="single" w:sz="8" w:space="0" w:color="auto"/>
              <w:left w:val="single" w:sz="8" w:space="0" w:color="auto"/>
              <w:bottom w:val="single" w:sz="8" w:space="0" w:color="000000"/>
              <w:right w:val="single" w:sz="8" w:space="0" w:color="auto"/>
            </w:tcBorders>
            <w:vAlign w:val="center"/>
            <w:hideMark/>
          </w:tcPr>
          <w:p w14:paraId="1D57283D" w14:textId="77777777" w:rsidR="000A2146" w:rsidRPr="000A2146" w:rsidRDefault="000A2146" w:rsidP="000A2146">
            <w:pPr>
              <w:spacing w:after="0" w:line="240" w:lineRule="auto"/>
              <w:rPr>
                <w:rFonts w:ascii="Arial" w:eastAsia="Times New Roman" w:hAnsi="Arial" w:cs="Arial"/>
                <w:b/>
                <w:bCs/>
                <w:color w:val="000000"/>
                <w:sz w:val="16"/>
                <w:szCs w:val="16"/>
                <w:lang w:eastAsia="hr-HR"/>
              </w:rPr>
            </w:pPr>
          </w:p>
        </w:tc>
      </w:tr>
      <w:tr w:rsidR="000A2146" w:rsidRPr="000A2146" w14:paraId="23C8F1CB" w14:textId="77777777" w:rsidTr="000A2146">
        <w:trPr>
          <w:trHeight w:val="300"/>
        </w:trPr>
        <w:tc>
          <w:tcPr>
            <w:tcW w:w="2978" w:type="dxa"/>
            <w:tcBorders>
              <w:top w:val="nil"/>
              <w:left w:val="single" w:sz="8" w:space="0" w:color="auto"/>
              <w:bottom w:val="single" w:sz="8" w:space="0" w:color="auto"/>
              <w:right w:val="single" w:sz="8" w:space="0" w:color="auto"/>
            </w:tcBorders>
            <w:shd w:val="clear" w:color="000000" w:fill="FFFFFF"/>
            <w:noWrap/>
            <w:vAlign w:val="center"/>
            <w:hideMark/>
          </w:tcPr>
          <w:p w14:paraId="6B78DBED" w14:textId="77777777" w:rsidR="000A2146" w:rsidRPr="000A2146" w:rsidRDefault="000A2146" w:rsidP="000A2146">
            <w:pPr>
              <w:spacing w:after="0" w:line="240" w:lineRule="auto"/>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Kapitalni programi razvoja</w:t>
            </w:r>
          </w:p>
        </w:tc>
        <w:tc>
          <w:tcPr>
            <w:tcW w:w="1300" w:type="dxa"/>
            <w:tcBorders>
              <w:top w:val="nil"/>
              <w:left w:val="nil"/>
              <w:bottom w:val="nil"/>
              <w:right w:val="single" w:sz="8" w:space="0" w:color="auto"/>
            </w:tcBorders>
            <w:shd w:val="clear" w:color="000000" w:fill="F2F2F2"/>
            <w:vAlign w:val="center"/>
            <w:hideMark/>
          </w:tcPr>
          <w:p w14:paraId="169A0E3F" w14:textId="77777777" w:rsidR="000A2146" w:rsidRPr="000A2146" w:rsidRDefault="000A2146" w:rsidP="000A2146">
            <w:pPr>
              <w:spacing w:after="0" w:line="240" w:lineRule="auto"/>
              <w:jc w:val="center"/>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 </w:t>
            </w:r>
          </w:p>
        </w:tc>
        <w:tc>
          <w:tcPr>
            <w:tcW w:w="1240" w:type="dxa"/>
            <w:tcBorders>
              <w:top w:val="nil"/>
              <w:left w:val="nil"/>
              <w:bottom w:val="nil"/>
              <w:right w:val="single" w:sz="8" w:space="0" w:color="auto"/>
            </w:tcBorders>
            <w:shd w:val="clear" w:color="000000" w:fill="F2F2F2"/>
            <w:vAlign w:val="center"/>
            <w:hideMark/>
          </w:tcPr>
          <w:p w14:paraId="2F213B6A" w14:textId="77777777" w:rsidR="000A2146" w:rsidRPr="000A2146" w:rsidRDefault="000A2146" w:rsidP="000A2146">
            <w:pPr>
              <w:spacing w:after="0" w:line="240" w:lineRule="auto"/>
              <w:jc w:val="center"/>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 </w:t>
            </w:r>
          </w:p>
        </w:tc>
        <w:tc>
          <w:tcPr>
            <w:tcW w:w="1240" w:type="dxa"/>
            <w:tcBorders>
              <w:top w:val="nil"/>
              <w:left w:val="nil"/>
              <w:bottom w:val="nil"/>
              <w:right w:val="single" w:sz="8" w:space="0" w:color="auto"/>
            </w:tcBorders>
            <w:shd w:val="clear" w:color="000000" w:fill="F2F2F2"/>
            <w:vAlign w:val="center"/>
            <w:hideMark/>
          </w:tcPr>
          <w:p w14:paraId="28F111A6" w14:textId="77777777" w:rsidR="000A2146" w:rsidRPr="000A2146" w:rsidRDefault="000A2146" w:rsidP="000A2146">
            <w:pPr>
              <w:spacing w:after="0" w:line="240" w:lineRule="auto"/>
              <w:jc w:val="center"/>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 </w:t>
            </w:r>
          </w:p>
        </w:tc>
        <w:tc>
          <w:tcPr>
            <w:tcW w:w="1240" w:type="dxa"/>
            <w:tcBorders>
              <w:top w:val="nil"/>
              <w:left w:val="nil"/>
              <w:bottom w:val="nil"/>
              <w:right w:val="single" w:sz="8" w:space="0" w:color="auto"/>
            </w:tcBorders>
            <w:shd w:val="clear" w:color="000000" w:fill="F2F2F2"/>
            <w:vAlign w:val="center"/>
            <w:hideMark/>
          </w:tcPr>
          <w:p w14:paraId="433ED35D" w14:textId="77777777" w:rsidR="000A2146" w:rsidRPr="000A2146" w:rsidRDefault="000A2146" w:rsidP="000A2146">
            <w:pPr>
              <w:spacing w:after="0" w:line="240" w:lineRule="auto"/>
              <w:jc w:val="center"/>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 </w:t>
            </w:r>
          </w:p>
        </w:tc>
        <w:tc>
          <w:tcPr>
            <w:tcW w:w="1180" w:type="dxa"/>
            <w:tcBorders>
              <w:top w:val="nil"/>
              <w:left w:val="nil"/>
              <w:bottom w:val="nil"/>
              <w:right w:val="single" w:sz="8" w:space="0" w:color="auto"/>
            </w:tcBorders>
            <w:shd w:val="clear" w:color="000000" w:fill="F2F2F2"/>
            <w:vAlign w:val="center"/>
            <w:hideMark/>
          </w:tcPr>
          <w:p w14:paraId="5C3F6A41" w14:textId="77777777" w:rsidR="000A2146" w:rsidRPr="000A2146" w:rsidRDefault="000A2146" w:rsidP="000A2146">
            <w:pPr>
              <w:spacing w:after="0" w:line="240" w:lineRule="auto"/>
              <w:jc w:val="center"/>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 </w:t>
            </w:r>
          </w:p>
        </w:tc>
        <w:tc>
          <w:tcPr>
            <w:tcW w:w="1260" w:type="dxa"/>
            <w:tcBorders>
              <w:top w:val="nil"/>
              <w:left w:val="nil"/>
              <w:bottom w:val="nil"/>
              <w:right w:val="single" w:sz="8" w:space="0" w:color="auto"/>
            </w:tcBorders>
            <w:shd w:val="clear" w:color="000000" w:fill="F2F2F2"/>
            <w:vAlign w:val="center"/>
            <w:hideMark/>
          </w:tcPr>
          <w:p w14:paraId="07DC26CB" w14:textId="77777777" w:rsidR="000A2146" w:rsidRPr="000A2146" w:rsidRDefault="000A2146" w:rsidP="000A2146">
            <w:pPr>
              <w:spacing w:after="0" w:line="240" w:lineRule="auto"/>
              <w:jc w:val="center"/>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 </w:t>
            </w:r>
          </w:p>
        </w:tc>
      </w:tr>
      <w:tr w:rsidR="000A2146" w:rsidRPr="000A2146" w14:paraId="3CE8F53C" w14:textId="77777777" w:rsidTr="000A2146">
        <w:trPr>
          <w:trHeight w:val="315"/>
        </w:trPr>
        <w:tc>
          <w:tcPr>
            <w:tcW w:w="2978" w:type="dxa"/>
            <w:tcBorders>
              <w:top w:val="nil"/>
              <w:left w:val="single" w:sz="8" w:space="0" w:color="auto"/>
              <w:bottom w:val="single" w:sz="8" w:space="0" w:color="auto"/>
              <w:right w:val="single" w:sz="8" w:space="0" w:color="auto"/>
            </w:tcBorders>
            <w:shd w:val="clear" w:color="000000" w:fill="FFFFFF"/>
            <w:noWrap/>
            <w:vAlign w:val="center"/>
            <w:hideMark/>
          </w:tcPr>
          <w:p w14:paraId="6EF0CD7D" w14:textId="77777777" w:rsidR="000A2146" w:rsidRPr="000A2146" w:rsidRDefault="000A2146" w:rsidP="000A2146">
            <w:pPr>
              <w:spacing w:after="0" w:line="240" w:lineRule="auto"/>
              <w:rPr>
                <w:rFonts w:ascii="Arial" w:eastAsia="Times New Roman" w:hAnsi="Arial" w:cs="Arial"/>
                <w:b/>
                <w:bCs/>
                <w:color w:val="000000"/>
                <w:sz w:val="16"/>
                <w:szCs w:val="16"/>
                <w:lang w:eastAsia="hr-HR"/>
              </w:rPr>
            </w:pPr>
            <w:r w:rsidRPr="000A2146">
              <w:rPr>
                <w:rFonts w:ascii="Arial" w:eastAsia="Times New Roman" w:hAnsi="Arial" w:cs="Arial"/>
                <w:b/>
                <w:bCs/>
                <w:color w:val="000000"/>
                <w:sz w:val="16"/>
                <w:szCs w:val="16"/>
                <w:lang w:eastAsia="hr-HR"/>
              </w:rPr>
              <w:t xml:space="preserve">  Strateški dokumenti razvoja Grada Crikvenice </w:t>
            </w:r>
          </w:p>
        </w:tc>
        <w:tc>
          <w:tcPr>
            <w:tcW w:w="1300" w:type="dxa"/>
            <w:tcBorders>
              <w:top w:val="nil"/>
              <w:left w:val="nil"/>
              <w:bottom w:val="single" w:sz="8" w:space="0" w:color="auto"/>
              <w:right w:val="single" w:sz="8" w:space="0" w:color="auto"/>
            </w:tcBorders>
            <w:shd w:val="clear" w:color="000000" w:fill="FFFFFF"/>
            <w:vAlign w:val="center"/>
            <w:hideMark/>
          </w:tcPr>
          <w:p w14:paraId="27081EF6"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85.000,00</w:t>
            </w:r>
          </w:p>
        </w:tc>
        <w:tc>
          <w:tcPr>
            <w:tcW w:w="1240" w:type="dxa"/>
            <w:tcBorders>
              <w:top w:val="nil"/>
              <w:left w:val="nil"/>
              <w:bottom w:val="single" w:sz="8" w:space="0" w:color="auto"/>
              <w:right w:val="single" w:sz="8" w:space="0" w:color="auto"/>
            </w:tcBorders>
            <w:shd w:val="clear" w:color="000000" w:fill="FFFFFF"/>
            <w:vAlign w:val="center"/>
            <w:hideMark/>
          </w:tcPr>
          <w:p w14:paraId="7D98823B"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145.000,00</w:t>
            </w:r>
          </w:p>
        </w:tc>
        <w:tc>
          <w:tcPr>
            <w:tcW w:w="1240" w:type="dxa"/>
            <w:tcBorders>
              <w:top w:val="nil"/>
              <w:left w:val="nil"/>
              <w:bottom w:val="single" w:sz="8" w:space="0" w:color="auto"/>
              <w:right w:val="single" w:sz="8" w:space="0" w:color="auto"/>
            </w:tcBorders>
            <w:shd w:val="clear" w:color="000000" w:fill="FFFFFF"/>
            <w:vAlign w:val="center"/>
            <w:hideMark/>
          </w:tcPr>
          <w:p w14:paraId="5EC8FA7B"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-85.000,00</w:t>
            </w:r>
          </w:p>
        </w:tc>
        <w:tc>
          <w:tcPr>
            <w:tcW w:w="1240" w:type="dxa"/>
            <w:tcBorders>
              <w:top w:val="nil"/>
              <w:left w:val="nil"/>
              <w:bottom w:val="single" w:sz="8" w:space="0" w:color="auto"/>
              <w:right w:val="single" w:sz="8" w:space="0" w:color="auto"/>
            </w:tcBorders>
            <w:shd w:val="clear" w:color="000000" w:fill="FFFFFF"/>
            <w:vAlign w:val="center"/>
            <w:hideMark/>
          </w:tcPr>
          <w:p w14:paraId="5F3E33FF"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60.000,00</w:t>
            </w:r>
          </w:p>
        </w:tc>
        <w:tc>
          <w:tcPr>
            <w:tcW w:w="1180" w:type="dxa"/>
            <w:tcBorders>
              <w:top w:val="nil"/>
              <w:left w:val="nil"/>
              <w:bottom w:val="single" w:sz="8" w:space="0" w:color="auto"/>
              <w:right w:val="single" w:sz="8" w:space="0" w:color="auto"/>
            </w:tcBorders>
            <w:shd w:val="clear" w:color="000000" w:fill="FFFFFF"/>
            <w:vAlign w:val="center"/>
            <w:hideMark/>
          </w:tcPr>
          <w:p w14:paraId="705DAC61"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0,00</w:t>
            </w:r>
          </w:p>
        </w:tc>
        <w:tc>
          <w:tcPr>
            <w:tcW w:w="1260" w:type="dxa"/>
            <w:tcBorders>
              <w:top w:val="nil"/>
              <w:left w:val="nil"/>
              <w:bottom w:val="single" w:sz="8" w:space="0" w:color="auto"/>
              <w:right w:val="single" w:sz="8" w:space="0" w:color="auto"/>
            </w:tcBorders>
            <w:shd w:val="clear" w:color="000000" w:fill="FFFFFF"/>
            <w:vAlign w:val="center"/>
            <w:hideMark/>
          </w:tcPr>
          <w:p w14:paraId="54AAF0E9" w14:textId="77777777" w:rsidR="000A2146" w:rsidRPr="000A2146" w:rsidRDefault="000A2146" w:rsidP="000A2146">
            <w:pPr>
              <w:spacing w:after="0" w:line="240" w:lineRule="auto"/>
              <w:jc w:val="right"/>
              <w:rPr>
                <w:rFonts w:ascii="Arial" w:eastAsia="Times New Roman" w:hAnsi="Arial" w:cs="Arial"/>
                <w:color w:val="000000"/>
                <w:sz w:val="16"/>
                <w:szCs w:val="16"/>
                <w:lang w:eastAsia="hr-HR"/>
              </w:rPr>
            </w:pPr>
            <w:r w:rsidRPr="000A2146">
              <w:rPr>
                <w:rFonts w:ascii="Arial" w:eastAsia="Times New Roman" w:hAnsi="Arial" w:cs="Arial"/>
                <w:color w:val="000000"/>
                <w:sz w:val="16"/>
                <w:szCs w:val="16"/>
                <w:lang w:eastAsia="hr-HR"/>
              </w:rPr>
              <w:t>0,00</w:t>
            </w:r>
          </w:p>
        </w:tc>
      </w:tr>
    </w:tbl>
    <w:p w14:paraId="47BA6968" w14:textId="77777777" w:rsidR="000A2146" w:rsidRPr="00046015" w:rsidRDefault="000A2146" w:rsidP="000A2146">
      <w:pPr>
        <w:jc w:val="both"/>
        <w:rPr>
          <w:rFonts w:ascii="Arial" w:hAnsi="Arial" w:cs="Arial"/>
          <w:sz w:val="24"/>
          <w:szCs w:val="24"/>
        </w:rPr>
      </w:pPr>
    </w:p>
    <w:p w14:paraId="73E6A56B" w14:textId="77777777" w:rsidR="00046015" w:rsidRPr="00EA3CC5" w:rsidRDefault="00046015" w:rsidP="00046015">
      <w:pPr>
        <w:jc w:val="both"/>
        <w:rPr>
          <w:rFonts w:ascii="Arial" w:hAnsi="Arial" w:cs="Arial"/>
          <w:b/>
          <w:sz w:val="24"/>
          <w:szCs w:val="24"/>
        </w:rPr>
      </w:pPr>
      <w:r w:rsidRPr="00EA3CC5">
        <w:rPr>
          <w:rFonts w:ascii="Arial" w:hAnsi="Arial" w:cs="Arial"/>
          <w:b/>
          <w:sz w:val="24"/>
          <w:szCs w:val="24"/>
        </w:rPr>
        <w:t>Obrazloženje programa</w:t>
      </w:r>
    </w:p>
    <w:p w14:paraId="7264E038" w14:textId="77777777" w:rsidR="00046015" w:rsidRPr="00EA3CC5" w:rsidRDefault="00046015" w:rsidP="00046015">
      <w:pPr>
        <w:pStyle w:val="prored2"/>
        <w:spacing w:before="0" w:beforeAutospacing="0" w:after="0" w:afterAutospacing="0"/>
        <w:jc w:val="both"/>
        <w:rPr>
          <w:rFonts w:ascii="Arial" w:hAnsi="Arial" w:cs="Arial"/>
        </w:rPr>
      </w:pPr>
      <w:r w:rsidRPr="00EA3CC5">
        <w:rPr>
          <w:rFonts w:ascii="Arial" w:hAnsi="Arial" w:cs="Arial"/>
        </w:rPr>
        <w:t xml:space="preserve">Kako teritorijalna decentralizacija, temeljena na modelu upravljanja "odozdo",  postavlja pred jedinice lokalne vlasti nove  ovlasti, ali i nove odgovornosti, to za nositelje lokalne vlasti Grada Crikvenice pretpostavlja raspolaganje stručnom i znanstveno utemeljenom podlogom za donošenje konkretnih odluka. Takva osnova pretpostavka je  efikasnog korištenja svih lokalnih resursa, te porasta konkurentnosti lokaliteta u odnosu na okruženje.  Drugim riječima, ukoliko se  budući razvoj Grada   želi  temeljiti na kriterijima suvremenog razvoja, podlogu za to predstavlja    Strategija gospodarskog razvitka Grada Crikvenice  kao strateški dokument kojim su definirane smjernice gospodarskog razvitka u razdoblju do 2022. godine. </w:t>
      </w:r>
      <w:r>
        <w:rPr>
          <w:rFonts w:ascii="Arial" w:hAnsi="Arial" w:cs="Arial"/>
        </w:rPr>
        <w:t>U planu su Izmjene i dopune Strategije razvitka Grada Crikvenice zbog visoke razine realizacije iste.</w:t>
      </w:r>
    </w:p>
    <w:p w14:paraId="22FAC958" w14:textId="56CE3FE3" w:rsidR="00046015" w:rsidRDefault="00046015" w:rsidP="00046015">
      <w:pPr>
        <w:pStyle w:val="prored2"/>
        <w:spacing w:before="0" w:beforeAutospacing="0" w:after="0" w:afterAutospacing="0"/>
        <w:jc w:val="both"/>
        <w:rPr>
          <w:rFonts w:ascii="Arial" w:hAnsi="Arial" w:cs="Arial"/>
        </w:rPr>
      </w:pPr>
      <w:r w:rsidRPr="00EA3CC5">
        <w:rPr>
          <w:rFonts w:ascii="Arial" w:hAnsi="Arial" w:cs="Arial"/>
        </w:rPr>
        <w:t xml:space="preserve">Također  imajući u vidu turizam kao dominantnu djelatnost </w:t>
      </w:r>
      <w:r>
        <w:rPr>
          <w:rFonts w:ascii="Arial" w:hAnsi="Arial" w:cs="Arial"/>
        </w:rPr>
        <w:t xml:space="preserve">u planu je izrada strategije </w:t>
      </w:r>
      <w:r w:rsidRPr="00EA3CC5">
        <w:rPr>
          <w:rFonts w:ascii="Arial" w:hAnsi="Arial" w:cs="Arial"/>
        </w:rPr>
        <w:t xml:space="preserve"> razvoja turizma kao sastavni dio planova višeg ranga.</w:t>
      </w:r>
      <w:r>
        <w:rPr>
          <w:rFonts w:ascii="Arial" w:hAnsi="Arial" w:cs="Arial"/>
        </w:rPr>
        <w:t xml:space="preserve"> Strategija bi obuhvatila tri lokalne zajednice i tri turističke zajednice koje su povezane kao turistička destinacija.</w:t>
      </w:r>
    </w:p>
    <w:p w14:paraId="6CBA550E" w14:textId="77777777" w:rsidR="00046015" w:rsidRDefault="00046015" w:rsidP="00046015">
      <w:pPr>
        <w:pStyle w:val="prored2"/>
        <w:spacing w:before="0" w:beforeAutospacing="0" w:after="0" w:afterAutospacing="0"/>
        <w:jc w:val="both"/>
        <w:rPr>
          <w:rFonts w:ascii="Arial" w:hAnsi="Arial" w:cs="Arial"/>
          <w:i/>
        </w:rPr>
      </w:pPr>
    </w:p>
    <w:p w14:paraId="4175D3F6" w14:textId="378E2611" w:rsidR="00046015" w:rsidRPr="00046015" w:rsidRDefault="00046015" w:rsidP="00046015">
      <w:pPr>
        <w:pStyle w:val="prored2"/>
        <w:spacing w:before="0" w:beforeAutospacing="0" w:after="0" w:afterAutospacing="0"/>
        <w:jc w:val="both"/>
        <w:rPr>
          <w:rFonts w:ascii="Arial" w:hAnsi="Arial" w:cs="Arial"/>
          <w:i/>
        </w:rPr>
      </w:pPr>
      <w:r w:rsidRPr="00046015">
        <w:rPr>
          <w:rFonts w:ascii="Arial" w:hAnsi="Arial" w:cs="Arial"/>
          <w:i/>
        </w:rPr>
        <w:t xml:space="preserve">U ovim izmjenama umanjen je iznos kapitalnih izdataka zbog toga što nije bilo potrebe za izmjenama i dopunama </w:t>
      </w:r>
      <w:r>
        <w:rPr>
          <w:rFonts w:ascii="Arial" w:hAnsi="Arial" w:cs="Arial"/>
          <w:i/>
        </w:rPr>
        <w:t>strategije.</w:t>
      </w:r>
    </w:p>
    <w:p w14:paraId="0A0AF855" w14:textId="77777777" w:rsidR="00046015" w:rsidRDefault="00046015" w:rsidP="00046015">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p>
    <w:p w14:paraId="61E593AB" w14:textId="77777777" w:rsidR="00046015" w:rsidRPr="00EA3CC5" w:rsidRDefault="00046015" w:rsidP="00046015">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EA3CC5">
        <w:rPr>
          <w:rFonts w:ascii="Arial" w:hAnsi="Arial" w:cs="Arial"/>
          <w:b/>
          <w:sz w:val="24"/>
          <w:szCs w:val="24"/>
        </w:rPr>
        <w:t>Cilj programa</w:t>
      </w:r>
    </w:p>
    <w:p w14:paraId="3F5EE934" w14:textId="77777777" w:rsidR="00046015" w:rsidRPr="00EA3CC5" w:rsidRDefault="00046015" w:rsidP="00046015">
      <w:pPr>
        <w:pStyle w:val="prored2"/>
        <w:spacing w:before="0" w:beforeAutospacing="0" w:after="0" w:afterAutospacing="0"/>
        <w:jc w:val="both"/>
        <w:rPr>
          <w:rFonts w:ascii="Arial" w:hAnsi="Arial" w:cs="Arial"/>
        </w:rPr>
      </w:pPr>
      <w:r w:rsidRPr="00EA3CC5">
        <w:rPr>
          <w:rFonts w:ascii="Arial" w:hAnsi="Arial" w:cs="Arial"/>
        </w:rPr>
        <w:t xml:space="preserve">Osnovni je cilj  pripremiti projekte Grada Crikvenice za prijavu na Program ruralnog razvoja Republike Hrvatske 2014.-2020. A u odnosu na obvezu provedbe postupka koji proizlaze iz Zakona o zaštiti okoliša.  </w:t>
      </w:r>
    </w:p>
    <w:p w14:paraId="372540D0" w14:textId="77777777" w:rsidR="00046015" w:rsidRPr="00EA3CC5" w:rsidRDefault="00046015" w:rsidP="00046015">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Arial" w:hAnsi="Arial" w:cs="Arial"/>
          <w:color w:val="FF0000"/>
          <w:sz w:val="24"/>
          <w:szCs w:val="24"/>
        </w:rPr>
      </w:pPr>
    </w:p>
    <w:p w14:paraId="2B344BFF" w14:textId="77777777" w:rsidR="00046015" w:rsidRPr="00EA3CC5" w:rsidRDefault="00046015" w:rsidP="00046015">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Arial" w:hAnsi="Arial" w:cs="Arial"/>
          <w:b/>
          <w:sz w:val="24"/>
          <w:szCs w:val="24"/>
        </w:rPr>
      </w:pPr>
      <w:r w:rsidRPr="00EA3CC5">
        <w:rPr>
          <w:rFonts w:ascii="Arial" w:hAnsi="Arial" w:cs="Arial"/>
          <w:b/>
          <w:sz w:val="24"/>
          <w:szCs w:val="24"/>
        </w:rPr>
        <w:t>Pokazatelji uspješnosti</w:t>
      </w:r>
    </w:p>
    <w:p w14:paraId="105446B6" w14:textId="69303B9C" w:rsidR="00046015" w:rsidRPr="00EA3CC5" w:rsidRDefault="00046015" w:rsidP="00046015">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Arial" w:hAnsi="Arial" w:cs="Arial"/>
          <w:sz w:val="24"/>
          <w:szCs w:val="24"/>
        </w:rPr>
      </w:pPr>
      <w:r w:rsidRPr="00EA3CC5">
        <w:rPr>
          <w:rFonts w:ascii="Arial" w:hAnsi="Arial" w:cs="Arial"/>
          <w:sz w:val="24"/>
          <w:szCs w:val="24"/>
        </w:rPr>
        <w:lastRenderedPageBreak/>
        <w:t>Osnovni  pokaz</w:t>
      </w:r>
      <w:r>
        <w:rPr>
          <w:rFonts w:ascii="Arial" w:hAnsi="Arial" w:cs="Arial"/>
          <w:sz w:val="24"/>
          <w:szCs w:val="24"/>
        </w:rPr>
        <w:t>a</w:t>
      </w:r>
      <w:r w:rsidRPr="00EA3CC5">
        <w:rPr>
          <w:rFonts w:ascii="Arial" w:hAnsi="Arial" w:cs="Arial"/>
          <w:sz w:val="24"/>
          <w:szCs w:val="24"/>
        </w:rPr>
        <w:t>telj je izrađena studija, te broj prijavljenih projekata na Prog</w:t>
      </w:r>
      <w:r>
        <w:rPr>
          <w:rFonts w:ascii="Arial" w:hAnsi="Arial" w:cs="Arial"/>
          <w:sz w:val="24"/>
          <w:szCs w:val="24"/>
        </w:rPr>
        <w:t>r</w:t>
      </w:r>
      <w:r w:rsidRPr="00EA3CC5">
        <w:rPr>
          <w:rFonts w:ascii="Arial" w:hAnsi="Arial" w:cs="Arial"/>
          <w:sz w:val="24"/>
          <w:szCs w:val="24"/>
        </w:rPr>
        <w:t>am ruralnog razvoja Republike Hrvatske 2014.-2022.</w:t>
      </w:r>
    </w:p>
    <w:p w14:paraId="0C297C20" w14:textId="77777777" w:rsidR="00046015" w:rsidRPr="00EA3CC5" w:rsidRDefault="00046015" w:rsidP="00046015">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Arial" w:hAnsi="Arial" w:cs="Arial"/>
          <w:sz w:val="24"/>
          <w:szCs w:val="24"/>
        </w:rPr>
      </w:pPr>
    </w:p>
    <w:p w14:paraId="2E8BA075" w14:textId="77777777" w:rsidR="00046015" w:rsidRPr="00EA3CC5" w:rsidRDefault="00046015" w:rsidP="00046015">
      <w:pPr>
        <w:jc w:val="both"/>
        <w:rPr>
          <w:rFonts w:ascii="Arial" w:hAnsi="Arial" w:cs="Arial"/>
          <w:b/>
          <w:sz w:val="28"/>
          <w:szCs w:val="28"/>
        </w:rPr>
      </w:pPr>
      <w:r w:rsidRPr="00EA3CC5">
        <w:rPr>
          <w:rFonts w:ascii="Arial" w:hAnsi="Arial" w:cs="Arial"/>
          <w:b/>
          <w:sz w:val="24"/>
          <w:szCs w:val="24"/>
        </w:rPr>
        <w:t xml:space="preserve">Rizik </w:t>
      </w:r>
    </w:p>
    <w:p w14:paraId="3D977142" w14:textId="68D36CCB" w:rsidR="00046015" w:rsidRPr="00704797" w:rsidRDefault="00046015" w:rsidP="00046015">
      <w:pPr>
        <w:jc w:val="both"/>
        <w:rPr>
          <w:rFonts w:ascii="Arial" w:hAnsi="Arial" w:cs="Arial"/>
          <w:sz w:val="24"/>
          <w:szCs w:val="24"/>
        </w:rPr>
      </w:pPr>
      <w:r w:rsidRPr="00EA3CC5">
        <w:rPr>
          <w:rFonts w:ascii="Arial" w:hAnsi="Arial" w:cs="Arial"/>
          <w:sz w:val="24"/>
          <w:szCs w:val="24"/>
        </w:rPr>
        <w:t>Rizik</w:t>
      </w:r>
      <w:r w:rsidRPr="00EA3CC5">
        <w:rPr>
          <w:rFonts w:ascii="Arial" w:hAnsi="Arial" w:cs="Arial"/>
          <w:b/>
          <w:sz w:val="24"/>
          <w:szCs w:val="24"/>
        </w:rPr>
        <w:t xml:space="preserve"> </w:t>
      </w:r>
      <w:r w:rsidRPr="00EA3CC5">
        <w:rPr>
          <w:rFonts w:ascii="Arial" w:hAnsi="Arial" w:cs="Arial"/>
          <w:sz w:val="24"/>
          <w:szCs w:val="24"/>
        </w:rPr>
        <w:t>predstavlja</w:t>
      </w:r>
      <w:r w:rsidRPr="00EA3CC5">
        <w:rPr>
          <w:rFonts w:ascii="Arial" w:hAnsi="Arial" w:cs="Arial"/>
          <w:b/>
          <w:sz w:val="24"/>
          <w:szCs w:val="24"/>
        </w:rPr>
        <w:t xml:space="preserve"> </w:t>
      </w:r>
      <w:r w:rsidRPr="00EA3CC5">
        <w:rPr>
          <w:rFonts w:ascii="Arial" w:hAnsi="Arial" w:cs="Arial"/>
          <w:sz w:val="24"/>
          <w:szCs w:val="24"/>
        </w:rPr>
        <w:t xml:space="preserve">eventualni nedostatak sredstava za realizaciju planiranog programa i rezultati koji nisu u skladu sa očekivanjima, te problem </w:t>
      </w:r>
      <w:proofErr w:type="spellStart"/>
      <w:r w:rsidRPr="00EA3CC5">
        <w:rPr>
          <w:rFonts w:ascii="Arial" w:hAnsi="Arial" w:cs="Arial"/>
          <w:sz w:val="24"/>
          <w:szCs w:val="24"/>
        </w:rPr>
        <w:t>kompete</w:t>
      </w:r>
      <w:r>
        <w:rPr>
          <w:rFonts w:ascii="Arial" w:hAnsi="Arial" w:cs="Arial"/>
          <w:sz w:val="24"/>
          <w:szCs w:val="24"/>
        </w:rPr>
        <w:t>nt</w:t>
      </w:r>
      <w:r w:rsidRPr="00EA3CC5">
        <w:rPr>
          <w:rFonts w:ascii="Arial" w:hAnsi="Arial" w:cs="Arial"/>
          <w:sz w:val="24"/>
          <w:szCs w:val="24"/>
        </w:rPr>
        <w:t>osti</w:t>
      </w:r>
      <w:proofErr w:type="spellEnd"/>
      <w:r w:rsidRPr="00EA3CC5">
        <w:rPr>
          <w:rFonts w:ascii="Arial" w:hAnsi="Arial" w:cs="Arial"/>
          <w:sz w:val="24"/>
          <w:szCs w:val="24"/>
        </w:rPr>
        <w:t xml:space="preserve"> u provođenju predloženih aktivnosti.</w:t>
      </w:r>
    </w:p>
    <w:p w14:paraId="75E0D920" w14:textId="77777777" w:rsidR="00046015" w:rsidRPr="00704797" w:rsidRDefault="00046015" w:rsidP="00046015">
      <w:pPr>
        <w:jc w:val="both"/>
        <w:rPr>
          <w:rFonts w:ascii="Arial" w:hAnsi="Arial" w:cs="Arial"/>
          <w:sz w:val="24"/>
          <w:szCs w:val="24"/>
        </w:rPr>
      </w:pPr>
    </w:p>
    <w:p w14:paraId="4DF68CE5" w14:textId="77777777" w:rsidR="00046015" w:rsidRDefault="00046015" w:rsidP="00046015">
      <w:pPr>
        <w:jc w:val="both"/>
        <w:rPr>
          <w:rFonts w:ascii="Arial" w:hAnsi="Arial" w:cs="Arial"/>
          <w:sz w:val="24"/>
          <w:szCs w:val="24"/>
        </w:rPr>
      </w:pPr>
    </w:p>
    <w:p w14:paraId="0688192B" w14:textId="77777777" w:rsidR="00046015" w:rsidRDefault="00046015" w:rsidP="00046015">
      <w:pPr>
        <w:jc w:val="both"/>
        <w:rPr>
          <w:rFonts w:ascii="Arial" w:hAnsi="Arial" w:cs="Arial"/>
          <w:sz w:val="24"/>
          <w:szCs w:val="24"/>
        </w:rPr>
      </w:pPr>
    </w:p>
    <w:p w14:paraId="44B23945" w14:textId="77777777" w:rsidR="00046015" w:rsidRPr="00704797" w:rsidRDefault="00046015" w:rsidP="00212F0A">
      <w:pPr>
        <w:jc w:val="both"/>
        <w:rPr>
          <w:rFonts w:ascii="Arial" w:hAnsi="Arial" w:cs="Arial"/>
          <w:sz w:val="24"/>
          <w:szCs w:val="24"/>
        </w:rPr>
      </w:pPr>
    </w:p>
    <w:p w14:paraId="174D5BC0" w14:textId="77777777" w:rsidR="00212F0A" w:rsidRPr="00704797" w:rsidRDefault="00212F0A" w:rsidP="00212F0A">
      <w:pPr>
        <w:jc w:val="both"/>
        <w:rPr>
          <w:rFonts w:ascii="Arial" w:hAnsi="Arial" w:cs="Arial"/>
          <w:sz w:val="24"/>
          <w:szCs w:val="24"/>
        </w:rPr>
      </w:pPr>
    </w:p>
    <w:p w14:paraId="0DC5A500" w14:textId="77777777" w:rsidR="00212F0A" w:rsidRPr="00704797" w:rsidRDefault="00212F0A" w:rsidP="00212F0A">
      <w:pPr>
        <w:jc w:val="both"/>
        <w:rPr>
          <w:rFonts w:ascii="Arial" w:hAnsi="Arial" w:cs="Arial"/>
          <w:sz w:val="24"/>
          <w:szCs w:val="24"/>
        </w:rPr>
      </w:pPr>
    </w:p>
    <w:p w14:paraId="7EEF1F29" w14:textId="77777777" w:rsidR="00212F0A" w:rsidRPr="00704797" w:rsidRDefault="00212F0A" w:rsidP="00212F0A">
      <w:pPr>
        <w:jc w:val="both"/>
        <w:rPr>
          <w:rFonts w:ascii="Arial" w:hAnsi="Arial" w:cs="Arial"/>
          <w:b/>
          <w:color w:val="000000" w:themeColor="text1"/>
          <w:sz w:val="28"/>
          <w:szCs w:val="28"/>
        </w:rPr>
      </w:pPr>
    </w:p>
    <w:p w14:paraId="3540E29D" w14:textId="77777777" w:rsidR="00212F0A" w:rsidRDefault="00212F0A" w:rsidP="00212F0A">
      <w:pPr>
        <w:jc w:val="both"/>
        <w:rPr>
          <w:rFonts w:ascii="Arial" w:hAnsi="Arial" w:cs="Arial"/>
          <w:sz w:val="24"/>
          <w:szCs w:val="24"/>
        </w:rPr>
      </w:pPr>
    </w:p>
    <w:p w14:paraId="154270B0" w14:textId="77777777" w:rsidR="00212F0A" w:rsidRDefault="00212F0A" w:rsidP="00212F0A">
      <w:pPr>
        <w:jc w:val="both"/>
        <w:rPr>
          <w:rFonts w:ascii="Arial" w:hAnsi="Arial" w:cs="Arial"/>
          <w:sz w:val="24"/>
          <w:szCs w:val="24"/>
        </w:rPr>
      </w:pPr>
    </w:p>
    <w:p w14:paraId="30E9C6A3" w14:textId="77777777" w:rsidR="00212F0A" w:rsidRDefault="00212F0A" w:rsidP="00212F0A">
      <w:pPr>
        <w:jc w:val="both"/>
        <w:rPr>
          <w:rFonts w:ascii="Arial" w:hAnsi="Arial" w:cs="Arial"/>
          <w:sz w:val="24"/>
          <w:szCs w:val="24"/>
        </w:rPr>
      </w:pPr>
    </w:p>
    <w:p w14:paraId="336DECBB" w14:textId="1B1F7F4D" w:rsidR="00212F0A" w:rsidRDefault="00212F0A" w:rsidP="006C562B">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14:paraId="22637DBF" w14:textId="5DDBDAE2" w:rsidR="00212F0A" w:rsidRDefault="00212F0A" w:rsidP="006C562B">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14:paraId="5668E96A" w14:textId="11CF7522" w:rsidR="00212F0A" w:rsidRDefault="00212F0A" w:rsidP="006C562B">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14:paraId="5ECD42DC" w14:textId="038AE3E4" w:rsidR="00212F0A" w:rsidRDefault="00212F0A" w:rsidP="006C562B">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14:paraId="02555FDF" w14:textId="204BB0C6" w:rsidR="00212F0A" w:rsidRDefault="00212F0A" w:rsidP="006C562B">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14:paraId="12C96FB4" w14:textId="54CF19B7" w:rsidR="00212F0A" w:rsidRDefault="00212F0A" w:rsidP="006C562B">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14:paraId="281A6CB4" w14:textId="18C90C76" w:rsidR="00212F0A" w:rsidRDefault="00212F0A" w:rsidP="006C562B">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14:paraId="73EFC0E3" w14:textId="4FC7C33E" w:rsidR="00212F0A" w:rsidRDefault="00212F0A" w:rsidP="006C562B">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14:paraId="3D9A0840" w14:textId="593B5A36" w:rsidR="00212F0A" w:rsidRDefault="00212F0A" w:rsidP="006C562B">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14:paraId="5500B716" w14:textId="177CAF4C" w:rsidR="00212F0A" w:rsidRDefault="00212F0A" w:rsidP="006C562B">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14:paraId="255DA418" w14:textId="146CEA03" w:rsidR="00212F0A" w:rsidRDefault="00212F0A" w:rsidP="006C562B">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14:paraId="315A3EE5" w14:textId="6E2BADCE" w:rsidR="00212F0A" w:rsidRDefault="00212F0A" w:rsidP="006C562B">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14:paraId="1CB7B724" w14:textId="77777777" w:rsidR="00212F0A" w:rsidRDefault="00212F0A" w:rsidP="006C562B">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14:paraId="316AC28D" w14:textId="77777777" w:rsidR="005D136A" w:rsidRDefault="005D136A" w:rsidP="006C562B">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bookmarkStart w:id="0" w:name="_GoBack"/>
      <w:bookmarkEnd w:id="0"/>
    </w:p>
    <w:sectPr w:rsidR="005D136A" w:rsidSect="000017BB">
      <w:footerReference w:type="default" r:id="rId8"/>
      <w:pgSz w:w="11906" w:h="16838"/>
      <w:pgMar w:top="1417" w:right="1417" w:bottom="1417" w:left="1417" w:header="708" w:footer="708" w:gutter="0"/>
      <w:pgNumType w:start="9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CE083" w14:textId="77777777" w:rsidR="008A4D3C" w:rsidRDefault="008A4D3C" w:rsidP="000149BF">
      <w:pPr>
        <w:spacing w:after="0" w:line="240" w:lineRule="auto"/>
      </w:pPr>
      <w:r>
        <w:separator/>
      </w:r>
    </w:p>
  </w:endnote>
  <w:endnote w:type="continuationSeparator" w:id="0">
    <w:p w14:paraId="25577510" w14:textId="77777777" w:rsidR="008A4D3C" w:rsidRDefault="008A4D3C" w:rsidP="000149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84993454"/>
      <w:docPartObj>
        <w:docPartGallery w:val="Page Numbers (Bottom of Page)"/>
        <w:docPartUnique/>
      </w:docPartObj>
    </w:sdtPr>
    <w:sdtEndPr/>
    <w:sdtContent>
      <w:p w14:paraId="5C0252CB" w14:textId="77777777" w:rsidR="008A4D3C" w:rsidRDefault="008A4D3C">
        <w:pPr>
          <w:pStyle w:val="Footer"/>
          <w:jc w:val="center"/>
        </w:pPr>
        <w:r>
          <w:fldChar w:fldCharType="begin"/>
        </w:r>
        <w:r>
          <w:instrText>PAGE   \* MERGEFORMAT</w:instrText>
        </w:r>
        <w:r>
          <w:fldChar w:fldCharType="separate"/>
        </w:r>
        <w:r w:rsidR="003A33D5">
          <w:rPr>
            <w:noProof/>
          </w:rPr>
          <w:t>92</w:t>
        </w:r>
        <w:r>
          <w:fldChar w:fldCharType="end"/>
        </w:r>
      </w:p>
    </w:sdtContent>
  </w:sdt>
  <w:p w14:paraId="602F246A" w14:textId="77777777" w:rsidR="008A4D3C" w:rsidRDefault="008A4D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9F672C" w14:textId="77777777" w:rsidR="008A4D3C" w:rsidRDefault="008A4D3C" w:rsidP="000149BF">
      <w:pPr>
        <w:spacing w:after="0" w:line="240" w:lineRule="auto"/>
      </w:pPr>
      <w:r>
        <w:separator/>
      </w:r>
    </w:p>
  </w:footnote>
  <w:footnote w:type="continuationSeparator" w:id="0">
    <w:p w14:paraId="1ACD89F6" w14:textId="77777777" w:rsidR="008A4D3C" w:rsidRDefault="008A4D3C" w:rsidP="000149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F685C"/>
    <w:multiLevelType w:val="hybridMultilevel"/>
    <w:tmpl w:val="E34A31C0"/>
    <w:lvl w:ilvl="0" w:tplc="A128E3CE">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1C521C76"/>
    <w:multiLevelType w:val="hybridMultilevel"/>
    <w:tmpl w:val="79647510"/>
    <w:lvl w:ilvl="0" w:tplc="7A12942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249F15B7"/>
    <w:multiLevelType w:val="hybridMultilevel"/>
    <w:tmpl w:val="94B67024"/>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34061008"/>
    <w:multiLevelType w:val="hybridMultilevel"/>
    <w:tmpl w:val="1460FD26"/>
    <w:lvl w:ilvl="0" w:tplc="E5D6C7D0">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7106D69"/>
    <w:multiLevelType w:val="hybridMultilevel"/>
    <w:tmpl w:val="B0D09F92"/>
    <w:lvl w:ilvl="0" w:tplc="6832C010">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49440232"/>
    <w:multiLevelType w:val="hybridMultilevel"/>
    <w:tmpl w:val="0BBEC864"/>
    <w:lvl w:ilvl="0" w:tplc="54D6108C">
      <w:start w:val="1"/>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1428"/>
    <w:rsid w:val="000017BB"/>
    <w:rsid w:val="0001065B"/>
    <w:rsid w:val="00013BA8"/>
    <w:rsid w:val="000149BF"/>
    <w:rsid w:val="00032B4D"/>
    <w:rsid w:val="000366C9"/>
    <w:rsid w:val="00046015"/>
    <w:rsid w:val="000542F5"/>
    <w:rsid w:val="000732C9"/>
    <w:rsid w:val="00094B6C"/>
    <w:rsid w:val="000A2146"/>
    <w:rsid w:val="000A490B"/>
    <w:rsid w:val="000C6DB6"/>
    <w:rsid w:val="000D4A1C"/>
    <w:rsid w:val="000E530F"/>
    <w:rsid w:val="000F2CC4"/>
    <w:rsid w:val="00103421"/>
    <w:rsid w:val="0010407F"/>
    <w:rsid w:val="00111517"/>
    <w:rsid w:val="00122AE7"/>
    <w:rsid w:val="001522BA"/>
    <w:rsid w:val="00174629"/>
    <w:rsid w:val="001901AF"/>
    <w:rsid w:val="00193036"/>
    <w:rsid w:val="001A48AC"/>
    <w:rsid w:val="001D182E"/>
    <w:rsid w:val="001D5657"/>
    <w:rsid w:val="001D6F19"/>
    <w:rsid w:val="001E09A4"/>
    <w:rsid w:val="001E1341"/>
    <w:rsid w:val="001E6389"/>
    <w:rsid w:val="00212F0A"/>
    <w:rsid w:val="00217895"/>
    <w:rsid w:val="00223C5C"/>
    <w:rsid w:val="00286BF8"/>
    <w:rsid w:val="002A0BD5"/>
    <w:rsid w:val="002A3CA2"/>
    <w:rsid w:val="002B2DD1"/>
    <w:rsid w:val="002B3D40"/>
    <w:rsid w:val="002B4CB7"/>
    <w:rsid w:val="002D073A"/>
    <w:rsid w:val="002F0A74"/>
    <w:rsid w:val="003049AE"/>
    <w:rsid w:val="00337E49"/>
    <w:rsid w:val="00351DD4"/>
    <w:rsid w:val="00355AEB"/>
    <w:rsid w:val="003652BB"/>
    <w:rsid w:val="00367CB4"/>
    <w:rsid w:val="00374C71"/>
    <w:rsid w:val="003A33D5"/>
    <w:rsid w:val="003D28BE"/>
    <w:rsid w:val="003E4E29"/>
    <w:rsid w:val="003E51EC"/>
    <w:rsid w:val="003F6734"/>
    <w:rsid w:val="004218CD"/>
    <w:rsid w:val="00457F5B"/>
    <w:rsid w:val="00461320"/>
    <w:rsid w:val="00466754"/>
    <w:rsid w:val="00472FFF"/>
    <w:rsid w:val="00484CCE"/>
    <w:rsid w:val="004966A0"/>
    <w:rsid w:val="00497411"/>
    <w:rsid w:val="004C4E50"/>
    <w:rsid w:val="004E3C08"/>
    <w:rsid w:val="004F7DAE"/>
    <w:rsid w:val="00501D6E"/>
    <w:rsid w:val="00510131"/>
    <w:rsid w:val="00514BCA"/>
    <w:rsid w:val="005248E9"/>
    <w:rsid w:val="0056669C"/>
    <w:rsid w:val="00582010"/>
    <w:rsid w:val="00585C12"/>
    <w:rsid w:val="005915D2"/>
    <w:rsid w:val="005949EB"/>
    <w:rsid w:val="005A0AA3"/>
    <w:rsid w:val="005C4E8B"/>
    <w:rsid w:val="005D136A"/>
    <w:rsid w:val="005D2D44"/>
    <w:rsid w:val="00613E65"/>
    <w:rsid w:val="00614B9F"/>
    <w:rsid w:val="00622923"/>
    <w:rsid w:val="006464B6"/>
    <w:rsid w:val="00646C68"/>
    <w:rsid w:val="00647A03"/>
    <w:rsid w:val="00657DA8"/>
    <w:rsid w:val="00665596"/>
    <w:rsid w:val="00681A60"/>
    <w:rsid w:val="006863E4"/>
    <w:rsid w:val="00693A7A"/>
    <w:rsid w:val="006979F0"/>
    <w:rsid w:val="006A0B4D"/>
    <w:rsid w:val="006B4947"/>
    <w:rsid w:val="006C562B"/>
    <w:rsid w:val="006E3FE3"/>
    <w:rsid w:val="006F7391"/>
    <w:rsid w:val="00725667"/>
    <w:rsid w:val="007316FF"/>
    <w:rsid w:val="00735941"/>
    <w:rsid w:val="007363B6"/>
    <w:rsid w:val="00753DBA"/>
    <w:rsid w:val="00755FB2"/>
    <w:rsid w:val="007638FB"/>
    <w:rsid w:val="00781428"/>
    <w:rsid w:val="00790897"/>
    <w:rsid w:val="007B1525"/>
    <w:rsid w:val="007B75D4"/>
    <w:rsid w:val="007E0049"/>
    <w:rsid w:val="007E209C"/>
    <w:rsid w:val="0081448D"/>
    <w:rsid w:val="008150A2"/>
    <w:rsid w:val="008158BC"/>
    <w:rsid w:val="00820AE0"/>
    <w:rsid w:val="008A4D3C"/>
    <w:rsid w:val="008B4A3D"/>
    <w:rsid w:val="008B5494"/>
    <w:rsid w:val="008D3681"/>
    <w:rsid w:val="008E6C51"/>
    <w:rsid w:val="008E7107"/>
    <w:rsid w:val="009178A3"/>
    <w:rsid w:val="00930274"/>
    <w:rsid w:val="00931972"/>
    <w:rsid w:val="009400B2"/>
    <w:rsid w:val="00945F32"/>
    <w:rsid w:val="0094695E"/>
    <w:rsid w:val="00976904"/>
    <w:rsid w:val="009B011E"/>
    <w:rsid w:val="009B15E6"/>
    <w:rsid w:val="009B1786"/>
    <w:rsid w:val="009C14FF"/>
    <w:rsid w:val="009E719F"/>
    <w:rsid w:val="00A06535"/>
    <w:rsid w:val="00A27797"/>
    <w:rsid w:val="00A54CE4"/>
    <w:rsid w:val="00A6042E"/>
    <w:rsid w:val="00A67C9C"/>
    <w:rsid w:val="00A75EC8"/>
    <w:rsid w:val="00A8529F"/>
    <w:rsid w:val="00A900B3"/>
    <w:rsid w:val="00A972C5"/>
    <w:rsid w:val="00AA4073"/>
    <w:rsid w:val="00AB25BE"/>
    <w:rsid w:val="00AC61F0"/>
    <w:rsid w:val="00AE6067"/>
    <w:rsid w:val="00AF18B4"/>
    <w:rsid w:val="00AF533F"/>
    <w:rsid w:val="00B11BC6"/>
    <w:rsid w:val="00B26349"/>
    <w:rsid w:val="00B316DF"/>
    <w:rsid w:val="00B628CD"/>
    <w:rsid w:val="00B66E98"/>
    <w:rsid w:val="00B90C5B"/>
    <w:rsid w:val="00B94A3E"/>
    <w:rsid w:val="00BA3B86"/>
    <w:rsid w:val="00BE6D78"/>
    <w:rsid w:val="00C22DA5"/>
    <w:rsid w:val="00C24939"/>
    <w:rsid w:val="00C9030E"/>
    <w:rsid w:val="00CC020B"/>
    <w:rsid w:val="00CC3BF2"/>
    <w:rsid w:val="00CE517E"/>
    <w:rsid w:val="00D0126A"/>
    <w:rsid w:val="00D164FA"/>
    <w:rsid w:val="00D37E4D"/>
    <w:rsid w:val="00D4071C"/>
    <w:rsid w:val="00D46B0E"/>
    <w:rsid w:val="00D63251"/>
    <w:rsid w:val="00D75B77"/>
    <w:rsid w:val="00D848A5"/>
    <w:rsid w:val="00D903F6"/>
    <w:rsid w:val="00D9040A"/>
    <w:rsid w:val="00DA0041"/>
    <w:rsid w:val="00DA5A7C"/>
    <w:rsid w:val="00DD455D"/>
    <w:rsid w:val="00DF1FEB"/>
    <w:rsid w:val="00DF37EC"/>
    <w:rsid w:val="00E00D43"/>
    <w:rsid w:val="00E22B96"/>
    <w:rsid w:val="00E24C6D"/>
    <w:rsid w:val="00E34A07"/>
    <w:rsid w:val="00E3550D"/>
    <w:rsid w:val="00E46845"/>
    <w:rsid w:val="00E56B91"/>
    <w:rsid w:val="00E6292D"/>
    <w:rsid w:val="00E67C5A"/>
    <w:rsid w:val="00E74166"/>
    <w:rsid w:val="00EB75C3"/>
    <w:rsid w:val="00EC6483"/>
    <w:rsid w:val="00EE1D1B"/>
    <w:rsid w:val="00EE2AC6"/>
    <w:rsid w:val="00F076AB"/>
    <w:rsid w:val="00F54B73"/>
    <w:rsid w:val="00F55D21"/>
    <w:rsid w:val="00F634CA"/>
    <w:rsid w:val="00F66120"/>
    <w:rsid w:val="00F66FC0"/>
    <w:rsid w:val="00F70A30"/>
    <w:rsid w:val="00F86571"/>
    <w:rsid w:val="00FA1476"/>
    <w:rsid w:val="00FA2A7E"/>
    <w:rsid w:val="00FB0A8C"/>
    <w:rsid w:val="00FB4721"/>
    <w:rsid w:val="00FB6C2D"/>
    <w:rsid w:val="00FC7072"/>
    <w:rsid w:val="00FE11FA"/>
    <w:rsid w:val="00FE55F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6F42BE"/>
  <w15:docId w15:val="{9D8F20CF-7670-4ED4-BFDC-471BFDCAE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48A5"/>
    <w:pPr>
      <w:ind w:left="720"/>
      <w:contextualSpacing/>
    </w:pPr>
  </w:style>
  <w:style w:type="paragraph" w:styleId="BalloonText">
    <w:name w:val="Balloon Text"/>
    <w:basedOn w:val="Normal"/>
    <w:link w:val="BalloonTextChar"/>
    <w:uiPriority w:val="99"/>
    <w:semiHidden/>
    <w:unhideWhenUsed/>
    <w:rsid w:val="008B4A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4A3D"/>
    <w:rPr>
      <w:rFonts w:ascii="Tahoma" w:hAnsi="Tahoma" w:cs="Tahoma"/>
      <w:sz w:val="16"/>
      <w:szCs w:val="16"/>
    </w:rPr>
  </w:style>
  <w:style w:type="paragraph" w:styleId="Header">
    <w:name w:val="header"/>
    <w:basedOn w:val="Normal"/>
    <w:link w:val="HeaderChar"/>
    <w:uiPriority w:val="99"/>
    <w:unhideWhenUsed/>
    <w:rsid w:val="000149BF"/>
    <w:pPr>
      <w:tabs>
        <w:tab w:val="center" w:pos="4536"/>
        <w:tab w:val="right" w:pos="9072"/>
      </w:tabs>
      <w:spacing w:after="0" w:line="240" w:lineRule="auto"/>
    </w:pPr>
  </w:style>
  <w:style w:type="character" w:customStyle="1" w:styleId="HeaderChar">
    <w:name w:val="Header Char"/>
    <w:basedOn w:val="DefaultParagraphFont"/>
    <w:link w:val="Header"/>
    <w:uiPriority w:val="99"/>
    <w:rsid w:val="000149BF"/>
  </w:style>
  <w:style w:type="paragraph" w:styleId="Footer">
    <w:name w:val="footer"/>
    <w:basedOn w:val="Normal"/>
    <w:link w:val="FooterChar"/>
    <w:uiPriority w:val="99"/>
    <w:unhideWhenUsed/>
    <w:rsid w:val="000149BF"/>
    <w:pPr>
      <w:tabs>
        <w:tab w:val="center" w:pos="4536"/>
        <w:tab w:val="right" w:pos="9072"/>
      </w:tabs>
      <w:spacing w:after="0" w:line="240" w:lineRule="auto"/>
    </w:pPr>
  </w:style>
  <w:style w:type="character" w:customStyle="1" w:styleId="FooterChar">
    <w:name w:val="Footer Char"/>
    <w:basedOn w:val="DefaultParagraphFont"/>
    <w:link w:val="Footer"/>
    <w:uiPriority w:val="99"/>
    <w:rsid w:val="000149BF"/>
  </w:style>
  <w:style w:type="paragraph" w:customStyle="1" w:styleId="prored2">
    <w:name w:val="prored2"/>
    <w:basedOn w:val="Normal"/>
    <w:rsid w:val="00374C71"/>
    <w:pPr>
      <w:spacing w:before="100" w:beforeAutospacing="1" w:after="100" w:afterAutospacing="1" w:line="240" w:lineRule="auto"/>
    </w:pPr>
    <w:rPr>
      <w:rFonts w:ascii="Times New Roman" w:eastAsia="Times New Roman" w:hAnsi="Times New Roman" w:cs="Times New Roman"/>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71155">
      <w:bodyDiv w:val="1"/>
      <w:marLeft w:val="0"/>
      <w:marRight w:val="0"/>
      <w:marTop w:val="0"/>
      <w:marBottom w:val="0"/>
      <w:divBdr>
        <w:top w:val="none" w:sz="0" w:space="0" w:color="auto"/>
        <w:left w:val="none" w:sz="0" w:space="0" w:color="auto"/>
        <w:bottom w:val="none" w:sz="0" w:space="0" w:color="auto"/>
        <w:right w:val="none" w:sz="0" w:space="0" w:color="auto"/>
      </w:divBdr>
    </w:div>
    <w:div w:id="85730719">
      <w:bodyDiv w:val="1"/>
      <w:marLeft w:val="0"/>
      <w:marRight w:val="0"/>
      <w:marTop w:val="0"/>
      <w:marBottom w:val="0"/>
      <w:divBdr>
        <w:top w:val="none" w:sz="0" w:space="0" w:color="auto"/>
        <w:left w:val="none" w:sz="0" w:space="0" w:color="auto"/>
        <w:bottom w:val="none" w:sz="0" w:space="0" w:color="auto"/>
        <w:right w:val="none" w:sz="0" w:space="0" w:color="auto"/>
      </w:divBdr>
    </w:div>
    <w:div w:id="110318244">
      <w:bodyDiv w:val="1"/>
      <w:marLeft w:val="0"/>
      <w:marRight w:val="0"/>
      <w:marTop w:val="0"/>
      <w:marBottom w:val="0"/>
      <w:divBdr>
        <w:top w:val="none" w:sz="0" w:space="0" w:color="auto"/>
        <w:left w:val="none" w:sz="0" w:space="0" w:color="auto"/>
        <w:bottom w:val="none" w:sz="0" w:space="0" w:color="auto"/>
        <w:right w:val="none" w:sz="0" w:space="0" w:color="auto"/>
      </w:divBdr>
    </w:div>
    <w:div w:id="144208516">
      <w:bodyDiv w:val="1"/>
      <w:marLeft w:val="0"/>
      <w:marRight w:val="0"/>
      <w:marTop w:val="0"/>
      <w:marBottom w:val="0"/>
      <w:divBdr>
        <w:top w:val="none" w:sz="0" w:space="0" w:color="auto"/>
        <w:left w:val="none" w:sz="0" w:space="0" w:color="auto"/>
        <w:bottom w:val="none" w:sz="0" w:space="0" w:color="auto"/>
        <w:right w:val="none" w:sz="0" w:space="0" w:color="auto"/>
      </w:divBdr>
    </w:div>
    <w:div w:id="157505995">
      <w:bodyDiv w:val="1"/>
      <w:marLeft w:val="0"/>
      <w:marRight w:val="0"/>
      <w:marTop w:val="0"/>
      <w:marBottom w:val="0"/>
      <w:divBdr>
        <w:top w:val="none" w:sz="0" w:space="0" w:color="auto"/>
        <w:left w:val="none" w:sz="0" w:space="0" w:color="auto"/>
        <w:bottom w:val="none" w:sz="0" w:space="0" w:color="auto"/>
        <w:right w:val="none" w:sz="0" w:space="0" w:color="auto"/>
      </w:divBdr>
    </w:div>
    <w:div w:id="198472253">
      <w:bodyDiv w:val="1"/>
      <w:marLeft w:val="0"/>
      <w:marRight w:val="0"/>
      <w:marTop w:val="0"/>
      <w:marBottom w:val="0"/>
      <w:divBdr>
        <w:top w:val="none" w:sz="0" w:space="0" w:color="auto"/>
        <w:left w:val="none" w:sz="0" w:space="0" w:color="auto"/>
        <w:bottom w:val="none" w:sz="0" w:space="0" w:color="auto"/>
        <w:right w:val="none" w:sz="0" w:space="0" w:color="auto"/>
      </w:divBdr>
    </w:div>
    <w:div w:id="199710608">
      <w:bodyDiv w:val="1"/>
      <w:marLeft w:val="0"/>
      <w:marRight w:val="0"/>
      <w:marTop w:val="0"/>
      <w:marBottom w:val="0"/>
      <w:divBdr>
        <w:top w:val="none" w:sz="0" w:space="0" w:color="auto"/>
        <w:left w:val="none" w:sz="0" w:space="0" w:color="auto"/>
        <w:bottom w:val="none" w:sz="0" w:space="0" w:color="auto"/>
        <w:right w:val="none" w:sz="0" w:space="0" w:color="auto"/>
      </w:divBdr>
    </w:div>
    <w:div w:id="208223383">
      <w:bodyDiv w:val="1"/>
      <w:marLeft w:val="0"/>
      <w:marRight w:val="0"/>
      <w:marTop w:val="0"/>
      <w:marBottom w:val="0"/>
      <w:divBdr>
        <w:top w:val="none" w:sz="0" w:space="0" w:color="auto"/>
        <w:left w:val="none" w:sz="0" w:space="0" w:color="auto"/>
        <w:bottom w:val="none" w:sz="0" w:space="0" w:color="auto"/>
        <w:right w:val="none" w:sz="0" w:space="0" w:color="auto"/>
      </w:divBdr>
    </w:div>
    <w:div w:id="220867627">
      <w:bodyDiv w:val="1"/>
      <w:marLeft w:val="0"/>
      <w:marRight w:val="0"/>
      <w:marTop w:val="0"/>
      <w:marBottom w:val="0"/>
      <w:divBdr>
        <w:top w:val="none" w:sz="0" w:space="0" w:color="auto"/>
        <w:left w:val="none" w:sz="0" w:space="0" w:color="auto"/>
        <w:bottom w:val="none" w:sz="0" w:space="0" w:color="auto"/>
        <w:right w:val="none" w:sz="0" w:space="0" w:color="auto"/>
      </w:divBdr>
    </w:div>
    <w:div w:id="252780915">
      <w:bodyDiv w:val="1"/>
      <w:marLeft w:val="0"/>
      <w:marRight w:val="0"/>
      <w:marTop w:val="0"/>
      <w:marBottom w:val="0"/>
      <w:divBdr>
        <w:top w:val="none" w:sz="0" w:space="0" w:color="auto"/>
        <w:left w:val="none" w:sz="0" w:space="0" w:color="auto"/>
        <w:bottom w:val="none" w:sz="0" w:space="0" w:color="auto"/>
        <w:right w:val="none" w:sz="0" w:space="0" w:color="auto"/>
      </w:divBdr>
    </w:div>
    <w:div w:id="255359815">
      <w:bodyDiv w:val="1"/>
      <w:marLeft w:val="0"/>
      <w:marRight w:val="0"/>
      <w:marTop w:val="0"/>
      <w:marBottom w:val="0"/>
      <w:divBdr>
        <w:top w:val="none" w:sz="0" w:space="0" w:color="auto"/>
        <w:left w:val="none" w:sz="0" w:space="0" w:color="auto"/>
        <w:bottom w:val="none" w:sz="0" w:space="0" w:color="auto"/>
        <w:right w:val="none" w:sz="0" w:space="0" w:color="auto"/>
      </w:divBdr>
    </w:div>
    <w:div w:id="266621271">
      <w:bodyDiv w:val="1"/>
      <w:marLeft w:val="0"/>
      <w:marRight w:val="0"/>
      <w:marTop w:val="0"/>
      <w:marBottom w:val="0"/>
      <w:divBdr>
        <w:top w:val="none" w:sz="0" w:space="0" w:color="auto"/>
        <w:left w:val="none" w:sz="0" w:space="0" w:color="auto"/>
        <w:bottom w:val="none" w:sz="0" w:space="0" w:color="auto"/>
        <w:right w:val="none" w:sz="0" w:space="0" w:color="auto"/>
      </w:divBdr>
    </w:div>
    <w:div w:id="417599173">
      <w:bodyDiv w:val="1"/>
      <w:marLeft w:val="0"/>
      <w:marRight w:val="0"/>
      <w:marTop w:val="0"/>
      <w:marBottom w:val="0"/>
      <w:divBdr>
        <w:top w:val="none" w:sz="0" w:space="0" w:color="auto"/>
        <w:left w:val="none" w:sz="0" w:space="0" w:color="auto"/>
        <w:bottom w:val="none" w:sz="0" w:space="0" w:color="auto"/>
        <w:right w:val="none" w:sz="0" w:space="0" w:color="auto"/>
      </w:divBdr>
    </w:div>
    <w:div w:id="446584097">
      <w:bodyDiv w:val="1"/>
      <w:marLeft w:val="0"/>
      <w:marRight w:val="0"/>
      <w:marTop w:val="0"/>
      <w:marBottom w:val="0"/>
      <w:divBdr>
        <w:top w:val="none" w:sz="0" w:space="0" w:color="auto"/>
        <w:left w:val="none" w:sz="0" w:space="0" w:color="auto"/>
        <w:bottom w:val="none" w:sz="0" w:space="0" w:color="auto"/>
        <w:right w:val="none" w:sz="0" w:space="0" w:color="auto"/>
      </w:divBdr>
    </w:div>
    <w:div w:id="454104977">
      <w:bodyDiv w:val="1"/>
      <w:marLeft w:val="0"/>
      <w:marRight w:val="0"/>
      <w:marTop w:val="0"/>
      <w:marBottom w:val="0"/>
      <w:divBdr>
        <w:top w:val="none" w:sz="0" w:space="0" w:color="auto"/>
        <w:left w:val="none" w:sz="0" w:space="0" w:color="auto"/>
        <w:bottom w:val="none" w:sz="0" w:space="0" w:color="auto"/>
        <w:right w:val="none" w:sz="0" w:space="0" w:color="auto"/>
      </w:divBdr>
    </w:div>
    <w:div w:id="468085640">
      <w:bodyDiv w:val="1"/>
      <w:marLeft w:val="0"/>
      <w:marRight w:val="0"/>
      <w:marTop w:val="0"/>
      <w:marBottom w:val="0"/>
      <w:divBdr>
        <w:top w:val="none" w:sz="0" w:space="0" w:color="auto"/>
        <w:left w:val="none" w:sz="0" w:space="0" w:color="auto"/>
        <w:bottom w:val="none" w:sz="0" w:space="0" w:color="auto"/>
        <w:right w:val="none" w:sz="0" w:space="0" w:color="auto"/>
      </w:divBdr>
    </w:div>
    <w:div w:id="514467269">
      <w:bodyDiv w:val="1"/>
      <w:marLeft w:val="0"/>
      <w:marRight w:val="0"/>
      <w:marTop w:val="0"/>
      <w:marBottom w:val="0"/>
      <w:divBdr>
        <w:top w:val="none" w:sz="0" w:space="0" w:color="auto"/>
        <w:left w:val="none" w:sz="0" w:space="0" w:color="auto"/>
        <w:bottom w:val="none" w:sz="0" w:space="0" w:color="auto"/>
        <w:right w:val="none" w:sz="0" w:space="0" w:color="auto"/>
      </w:divBdr>
    </w:div>
    <w:div w:id="536159264">
      <w:bodyDiv w:val="1"/>
      <w:marLeft w:val="0"/>
      <w:marRight w:val="0"/>
      <w:marTop w:val="0"/>
      <w:marBottom w:val="0"/>
      <w:divBdr>
        <w:top w:val="none" w:sz="0" w:space="0" w:color="auto"/>
        <w:left w:val="none" w:sz="0" w:space="0" w:color="auto"/>
        <w:bottom w:val="none" w:sz="0" w:space="0" w:color="auto"/>
        <w:right w:val="none" w:sz="0" w:space="0" w:color="auto"/>
      </w:divBdr>
    </w:div>
    <w:div w:id="612054231">
      <w:bodyDiv w:val="1"/>
      <w:marLeft w:val="0"/>
      <w:marRight w:val="0"/>
      <w:marTop w:val="0"/>
      <w:marBottom w:val="0"/>
      <w:divBdr>
        <w:top w:val="none" w:sz="0" w:space="0" w:color="auto"/>
        <w:left w:val="none" w:sz="0" w:space="0" w:color="auto"/>
        <w:bottom w:val="none" w:sz="0" w:space="0" w:color="auto"/>
        <w:right w:val="none" w:sz="0" w:space="0" w:color="auto"/>
      </w:divBdr>
    </w:div>
    <w:div w:id="615020423">
      <w:bodyDiv w:val="1"/>
      <w:marLeft w:val="0"/>
      <w:marRight w:val="0"/>
      <w:marTop w:val="0"/>
      <w:marBottom w:val="0"/>
      <w:divBdr>
        <w:top w:val="none" w:sz="0" w:space="0" w:color="auto"/>
        <w:left w:val="none" w:sz="0" w:space="0" w:color="auto"/>
        <w:bottom w:val="none" w:sz="0" w:space="0" w:color="auto"/>
        <w:right w:val="none" w:sz="0" w:space="0" w:color="auto"/>
      </w:divBdr>
    </w:div>
    <w:div w:id="623194595">
      <w:bodyDiv w:val="1"/>
      <w:marLeft w:val="0"/>
      <w:marRight w:val="0"/>
      <w:marTop w:val="0"/>
      <w:marBottom w:val="0"/>
      <w:divBdr>
        <w:top w:val="none" w:sz="0" w:space="0" w:color="auto"/>
        <w:left w:val="none" w:sz="0" w:space="0" w:color="auto"/>
        <w:bottom w:val="none" w:sz="0" w:space="0" w:color="auto"/>
        <w:right w:val="none" w:sz="0" w:space="0" w:color="auto"/>
      </w:divBdr>
    </w:div>
    <w:div w:id="642468095">
      <w:bodyDiv w:val="1"/>
      <w:marLeft w:val="0"/>
      <w:marRight w:val="0"/>
      <w:marTop w:val="0"/>
      <w:marBottom w:val="0"/>
      <w:divBdr>
        <w:top w:val="none" w:sz="0" w:space="0" w:color="auto"/>
        <w:left w:val="none" w:sz="0" w:space="0" w:color="auto"/>
        <w:bottom w:val="none" w:sz="0" w:space="0" w:color="auto"/>
        <w:right w:val="none" w:sz="0" w:space="0" w:color="auto"/>
      </w:divBdr>
    </w:div>
    <w:div w:id="642932473">
      <w:bodyDiv w:val="1"/>
      <w:marLeft w:val="0"/>
      <w:marRight w:val="0"/>
      <w:marTop w:val="0"/>
      <w:marBottom w:val="0"/>
      <w:divBdr>
        <w:top w:val="none" w:sz="0" w:space="0" w:color="auto"/>
        <w:left w:val="none" w:sz="0" w:space="0" w:color="auto"/>
        <w:bottom w:val="none" w:sz="0" w:space="0" w:color="auto"/>
        <w:right w:val="none" w:sz="0" w:space="0" w:color="auto"/>
      </w:divBdr>
    </w:div>
    <w:div w:id="664548565">
      <w:bodyDiv w:val="1"/>
      <w:marLeft w:val="0"/>
      <w:marRight w:val="0"/>
      <w:marTop w:val="0"/>
      <w:marBottom w:val="0"/>
      <w:divBdr>
        <w:top w:val="none" w:sz="0" w:space="0" w:color="auto"/>
        <w:left w:val="none" w:sz="0" w:space="0" w:color="auto"/>
        <w:bottom w:val="none" w:sz="0" w:space="0" w:color="auto"/>
        <w:right w:val="none" w:sz="0" w:space="0" w:color="auto"/>
      </w:divBdr>
    </w:div>
    <w:div w:id="783504220">
      <w:bodyDiv w:val="1"/>
      <w:marLeft w:val="0"/>
      <w:marRight w:val="0"/>
      <w:marTop w:val="0"/>
      <w:marBottom w:val="0"/>
      <w:divBdr>
        <w:top w:val="none" w:sz="0" w:space="0" w:color="auto"/>
        <w:left w:val="none" w:sz="0" w:space="0" w:color="auto"/>
        <w:bottom w:val="none" w:sz="0" w:space="0" w:color="auto"/>
        <w:right w:val="none" w:sz="0" w:space="0" w:color="auto"/>
      </w:divBdr>
    </w:div>
    <w:div w:id="800801841">
      <w:bodyDiv w:val="1"/>
      <w:marLeft w:val="0"/>
      <w:marRight w:val="0"/>
      <w:marTop w:val="0"/>
      <w:marBottom w:val="0"/>
      <w:divBdr>
        <w:top w:val="none" w:sz="0" w:space="0" w:color="auto"/>
        <w:left w:val="none" w:sz="0" w:space="0" w:color="auto"/>
        <w:bottom w:val="none" w:sz="0" w:space="0" w:color="auto"/>
        <w:right w:val="none" w:sz="0" w:space="0" w:color="auto"/>
      </w:divBdr>
    </w:div>
    <w:div w:id="801852545">
      <w:bodyDiv w:val="1"/>
      <w:marLeft w:val="0"/>
      <w:marRight w:val="0"/>
      <w:marTop w:val="0"/>
      <w:marBottom w:val="0"/>
      <w:divBdr>
        <w:top w:val="none" w:sz="0" w:space="0" w:color="auto"/>
        <w:left w:val="none" w:sz="0" w:space="0" w:color="auto"/>
        <w:bottom w:val="none" w:sz="0" w:space="0" w:color="auto"/>
        <w:right w:val="none" w:sz="0" w:space="0" w:color="auto"/>
      </w:divBdr>
    </w:div>
    <w:div w:id="816531648">
      <w:bodyDiv w:val="1"/>
      <w:marLeft w:val="0"/>
      <w:marRight w:val="0"/>
      <w:marTop w:val="0"/>
      <w:marBottom w:val="0"/>
      <w:divBdr>
        <w:top w:val="none" w:sz="0" w:space="0" w:color="auto"/>
        <w:left w:val="none" w:sz="0" w:space="0" w:color="auto"/>
        <w:bottom w:val="none" w:sz="0" w:space="0" w:color="auto"/>
        <w:right w:val="none" w:sz="0" w:space="0" w:color="auto"/>
      </w:divBdr>
    </w:div>
    <w:div w:id="836385110">
      <w:bodyDiv w:val="1"/>
      <w:marLeft w:val="0"/>
      <w:marRight w:val="0"/>
      <w:marTop w:val="0"/>
      <w:marBottom w:val="0"/>
      <w:divBdr>
        <w:top w:val="none" w:sz="0" w:space="0" w:color="auto"/>
        <w:left w:val="none" w:sz="0" w:space="0" w:color="auto"/>
        <w:bottom w:val="none" w:sz="0" w:space="0" w:color="auto"/>
        <w:right w:val="none" w:sz="0" w:space="0" w:color="auto"/>
      </w:divBdr>
    </w:div>
    <w:div w:id="848525496">
      <w:bodyDiv w:val="1"/>
      <w:marLeft w:val="0"/>
      <w:marRight w:val="0"/>
      <w:marTop w:val="0"/>
      <w:marBottom w:val="0"/>
      <w:divBdr>
        <w:top w:val="none" w:sz="0" w:space="0" w:color="auto"/>
        <w:left w:val="none" w:sz="0" w:space="0" w:color="auto"/>
        <w:bottom w:val="none" w:sz="0" w:space="0" w:color="auto"/>
        <w:right w:val="none" w:sz="0" w:space="0" w:color="auto"/>
      </w:divBdr>
    </w:div>
    <w:div w:id="901673263">
      <w:bodyDiv w:val="1"/>
      <w:marLeft w:val="0"/>
      <w:marRight w:val="0"/>
      <w:marTop w:val="0"/>
      <w:marBottom w:val="0"/>
      <w:divBdr>
        <w:top w:val="none" w:sz="0" w:space="0" w:color="auto"/>
        <w:left w:val="none" w:sz="0" w:space="0" w:color="auto"/>
        <w:bottom w:val="none" w:sz="0" w:space="0" w:color="auto"/>
        <w:right w:val="none" w:sz="0" w:space="0" w:color="auto"/>
      </w:divBdr>
    </w:div>
    <w:div w:id="930046569">
      <w:bodyDiv w:val="1"/>
      <w:marLeft w:val="0"/>
      <w:marRight w:val="0"/>
      <w:marTop w:val="0"/>
      <w:marBottom w:val="0"/>
      <w:divBdr>
        <w:top w:val="none" w:sz="0" w:space="0" w:color="auto"/>
        <w:left w:val="none" w:sz="0" w:space="0" w:color="auto"/>
        <w:bottom w:val="none" w:sz="0" w:space="0" w:color="auto"/>
        <w:right w:val="none" w:sz="0" w:space="0" w:color="auto"/>
      </w:divBdr>
    </w:div>
    <w:div w:id="984819100">
      <w:bodyDiv w:val="1"/>
      <w:marLeft w:val="0"/>
      <w:marRight w:val="0"/>
      <w:marTop w:val="0"/>
      <w:marBottom w:val="0"/>
      <w:divBdr>
        <w:top w:val="none" w:sz="0" w:space="0" w:color="auto"/>
        <w:left w:val="none" w:sz="0" w:space="0" w:color="auto"/>
        <w:bottom w:val="none" w:sz="0" w:space="0" w:color="auto"/>
        <w:right w:val="none" w:sz="0" w:space="0" w:color="auto"/>
      </w:divBdr>
    </w:div>
    <w:div w:id="987125227">
      <w:bodyDiv w:val="1"/>
      <w:marLeft w:val="0"/>
      <w:marRight w:val="0"/>
      <w:marTop w:val="0"/>
      <w:marBottom w:val="0"/>
      <w:divBdr>
        <w:top w:val="none" w:sz="0" w:space="0" w:color="auto"/>
        <w:left w:val="none" w:sz="0" w:space="0" w:color="auto"/>
        <w:bottom w:val="none" w:sz="0" w:space="0" w:color="auto"/>
        <w:right w:val="none" w:sz="0" w:space="0" w:color="auto"/>
      </w:divBdr>
    </w:div>
    <w:div w:id="1018197556">
      <w:bodyDiv w:val="1"/>
      <w:marLeft w:val="0"/>
      <w:marRight w:val="0"/>
      <w:marTop w:val="0"/>
      <w:marBottom w:val="0"/>
      <w:divBdr>
        <w:top w:val="none" w:sz="0" w:space="0" w:color="auto"/>
        <w:left w:val="none" w:sz="0" w:space="0" w:color="auto"/>
        <w:bottom w:val="none" w:sz="0" w:space="0" w:color="auto"/>
        <w:right w:val="none" w:sz="0" w:space="0" w:color="auto"/>
      </w:divBdr>
    </w:div>
    <w:div w:id="1075011207">
      <w:bodyDiv w:val="1"/>
      <w:marLeft w:val="0"/>
      <w:marRight w:val="0"/>
      <w:marTop w:val="0"/>
      <w:marBottom w:val="0"/>
      <w:divBdr>
        <w:top w:val="none" w:sz="0" w:space="0" w:color="auto"/>
        <w:left w:val="none" w:sz="0" w:space="0" w:color="auto"/>
        <w:bottom w:val="none" w:sz="0" w:space="0" w:color="auto"/>
        <w:right w:val="none" w:sz="0" w:space="0" w:color="auto"/>
      </w:divBdr>
    </w:div>
    <w:div w:id="1083840783">
      <w:bodyDiv w:val="1"/>
      <w:marLeft w:val="0"/>
      <w:marRight w:val="0"/>
      <w:marTop w:val="0"/>
      <w:marBottom w:val="0"/>
      <w:divBdr>
        <w:top w:val="none" w:sz="0" w:space="0" w:color="auto"/>
        <w:left w:val="none" w:sz="0" w:space="0" w:color="auto"/>
        <w:bottom w:val="none" w:sz="0" w:space="0" w:color="auto"/>
        <w:right w:val="none" w:sz="0" w:space="0" w:color="auto"/>
      </w:divBdr>
    </w:div>
    <w:div w:id="1121998367">
      <w:bodyDiv w:val="1"/>
      <w:marLeft w:val="0"/>
      <w:marRight w:val="0"/>
      <w:marTop w:val="0"/>
      <w:marBottom w:val="0"/>
      <w:divBdr>
        <w:top w:val="none" w:sz="0" w:space="0" w:color="auto"/>
        <w:left w:val="none" w:sz="0" w:space="0" w:color="auto"/>
        <w:bottom w:val="none" w:sz="0" w:space="0" w:color="auto"/>
        <w:right w:val="none" w:sz="0" w:space="0" w:color="auto"/>
      </w:divBdr>
    </w:div>
    <w:div w:id="1167328198">
      <w:bodyDiv w:val="1"/>
      <w:marLeft w:val="0"/>
      <w:marRight w:val="0"/>
      <w:marTop w:val="0"/>
      <w:marBottom w:val="0"/>
      <w:divBdr>
        <w:top w:val="none" w:sz="0" w:space="0" w:color="auto"/>
        <w:left w:val="none" w:sz="0" w:space="0" w:color="auto"/>
        <w:bottom w:val="none" w:sz="0" w:space="0" w:color="auto"/>
        <w:right w:val="none" w:sz="0" w:space="0" w:color="auto"/>
      </w:divBdr>
    </w:div>
    <w:div w:id="1167943482">
      <w:bodyDiv w:val="1"/>
      <w:marLeft w:val="0"/>
      <w:marRight w:val="0"/>
      <w:marTop w:val="0"/>
      <w:marBottom w:val="0"/>
      <w:divBdr>
        <w:top w:val="none" w:sz="0" w:space="0" w:color="auto"/>
        <w:left w:val="none" w:sz="0" w:space="0" w:color="auto"/>
        <w:bottom w:val="none" w:sz="0" w:space="0" w:color="auto"/>
        <w:right w:val="none" w:sz="0" w:space="0" w:color="auto"/>
      </w:divBdr>
    </w:div>
    <w:div w:id="1176110790">
      <w:bodyDiv w:val="1"/>
      <w:marLeft w:val="0"/>
      <w:marRight w:val="0"/>
      <w:marTop w:val="0"/>
      <w:marBottom w:val="0"/>
      <w:divBdr>
        <w:top w:val="none" w:sz="0" w:space="0" w:color="auto"/>
        <w:left w:val="none" w:sz="0" w:space="0" w:color="auto"/>
        <w:bottom w:val="none" w:sz="0" w:space="0" w:color="auto"/>
        <w:right w:val="none" w:sz="0" w:space="0" w:color="auto"/>
      </w:divBdr>
    </w:div>
    <w:div w:id="1183860102">
      <w:bodyDiv w:val="1"/>
      <w:marLeft w:val="0"/>
      <w:marRight w:val="0"/>
      <w:marTop w:val="0"/>
      <w:marBottom w:val="0"/>
      <w:divBdr>
        <w:top w:val="none" w:sz="0" w:space="0" w:color="auto"/>
        <w:left w:val="none" w:sz="0" w:space="0" w:color="auto"/>
        <w:bottom w:val="none" w:sz="0" w:space="0" w:color="auto"/>
        <w:right w:val="none" w:sz="0" w:space="0" w:color="auto"/>
      </w:divBdr>
    </w:div>
    <w:div w:id="1184251480">
      <w:bodyDiv w:val="1"/>
      <w:marLeft w:val="0"/>
      <w:marRight w:val="0"/>
      <w:marTop w:val="0"/>
      <w:marBottom w:val="0"/>
      <w:divBdr>
        <w:top w:val="none" w:sz="0" w:space="0" w:color="auto"/>
        <w:left w:val="none" w:sz="0" w:space="0" w:color="auto"/>
        <w:bottom w:val="none" w:sz="0" w:space="0" w:color="auto"/>
        <w:right w:val="none" w:sz="0" w:space="0" w:color="auto"/>
      </w:divBdr>
    </w:div>
    <w:div w:id="1194806557">
      <w:bodyDiv w:val="1"/>
      <w:marLeft w:val="0"/>
      <w:marRight w:val="0"/>
      <w:marTop w:val="0"/>
      <w:marBottom w:val="0"/>
      <w:divBdr>
        <w:top w:val="none" w:sz="0" w:space="0" w:color="auto"/>
        <w:left w:val="none" w:sz="0" w:space="0" w:color="auto"/>
        <w:bottom w:val="none" w:sz="0" w:space="0" w:color="auto"/>
        <w:right w:val="none" w:sz="0" w:space="0" w:color="auto"/>
      </w:divBdr>
    </w:div>
    <w:div w:id="1205368550">
      <w:bodyDiv w:val="1"/>
      <w:marLeft w:val="0"/>
      <w:marRight w:val="0"/>
      <w:marTop w:val="0"/>
      <w:marBottom w:val="0"/>
      <w:divBdr>
        <w:top w:val="none" w:sz="0" w:space="0" w:color="auto"/>
        <w:left w:val="none" w:sz="0" w:space="0" w:color="auto"/>
        <w:bottom w:val="none" w:sz="0" w:space="0" w:color="auto"/>
        <w:right w:val="none" w:sz="0" w:space="0" w:color="auto"/>
      </w:divBdr>
    </w:div>
    <w:div w:id="1231422624">
      <w:bodyDiv w:val="1"/>
      <w:marLeft w:val="0"/>
      <w:marRight w:val="0"/>
      <w:marTop w:val="0"/>
      <w:marBottom w:val="0"/>
      <w:divBdr>
        <w:top w:val="none" w:sz="0" w:space="0" w:color="auto"/>
        <w:left w:val="none" w:sz="0" w:space="0" w:color="auto"/>
        <w:bottom w:val="none" w:sz="0" w:space="0" w:color="auto"/>
        <w:right w:val="none" w:sz="0" w:space="0" w:color="auto"/>
      </w:divBdr>
    </w:div>
    <w:div w:id="1273590262">
      <w:bodyDiv w:val="1"/>
      <w:marLeft w:val="0"/>
      <w:marRight w:val="0"/>
      <w:marTop w:val="0"/>
      <w:marBottom w:val="0"/>
      <w:divBdr>
        <w:top w:val="none" w:sz="0" w:space="0" w:color="auto"/>
        <w:left w:val="none" w:sz="0" w:space="0" w:color="auto"/>
        <w:bottom w:val="none" w:sz="0" w:space="0" w:color="auto"/>
        <w:right w:val="none" w:sz="0" w:space="0" w:color="auto"/>
      </w:divBdr>
    </w:div>
    <w:div w:id="1285384953">
      <w:bodyDiv w:val="1"/>
      <w:marLeft w:val="0"/>
      <w:marRight w:val="0"/>
      <w:marTop w:val="0"/>
      <w:marBottom w:val="0"/>
      <w:divBdr>
        <w:top w:val="none" w:sz="0" w:space="0" w:color="auto"/>
        <w:left w:val="none" w:sz="0" w:space="0" w:color="auto"/>
        <w:bottom w:val="none" w:sz="0" w:space="0" w:color="auto"/>
        <w:right w:val="none" w:sz="0" w:space="0" w:color="auto"/>
      </w:divBdr>
    </w:div>
    <w:div w:id="1401903995">
      <w:bodyDiv w:val="1"/>
      <w:marLeft w:val="0"/>
      <w:marRight w:val="0"/>
      <w:marTop w:val="0"/>
      <w:marBottom w:val="0"/>
      <w:divBdr>
        <w:top w:val="none" w:sz="0" w:space="0" w:color="auto"/>
        <w:left w:val="none" w:sz="0" w:space="0" w:color="auto"/>
        <w:bottom w:val="none" w:sz="0" w:space="0" w:color="auto"/>
        <w:right w:val="none" w:sz="0" w:space="0" w:color="auto"/>
      </w:divBdr>
    </w:div>
    <w:div w:id="1411200251">
      <w:bodyDiv w:val="1"/>
      <w:marLeft w:val="0"/>
      <w:marRight w:val="0"/>
      <w:marTop w:val="0"/>
      <w:marBottom w:val="0"/>
      <w:divBdr>
        <w:top w:val="none" w:sz="0" w:space="0" w:color="auto"/>
        <w:left w:val="none" w:sz="0" w:space="0" w:color="auto"/>
        <w:bottom w:val="none" w:sz="0" w:space="0" w:color="auto"/>
        <w:right w:val="none" w:sz="0" w:space="0" w:color="auto"/>
      </w:divBdr>
    </w:div>
    <w:div w:id="1425229357">
      <w:bodyDiv w:val="1"/>
      <w:marLeft w:val="0"/>
      <w:marRight w:val="0"/>
      <w:marTop w:val="0"/>
      <w:marBottom w:val="0"/>
      <w:divBdr>
        <w:top w:val="none" w:sz="0" w:space="0" w:color="auto"/>
        <w:left w:val="none" w:sz="0" w:space="0" w:color="auto"/>
        <w:bottom w:val="none" w:sz="0" w:space="0" w:color="auto"/>
        <w:right w:val="none" w:sz="0" w:space="0" w:color="auto"/>
      </w:divBdr>
    </w:div>
    <w:div w:id="1460145298">
      <w:bodyDiv w:val="1"/>
      <w:marLeft w:val="0"/>
      <w:marRight w:val="0"/>
      <w:marTop w:val="0"/>
      <w:marBottom w:val="0"/>
      <w:divBdr>
        <w:top w:val="none" w:sz="0" w:space="0" w:color="auto"/>
        <w:left w:val="none" w:sz="0" w:space="0" w:color="auto"/>
        <w:bottom w:val="none" w:sz="0" w:space="0" w:color="auto"/>
        <w:right w:val="none" w:sz="0" w:space="0" w:color="auto"/>
      </w:divBdr>
    </w:div>
    <w:div w:id="1465267484">
      <w:bodyDiv w:val="1"/>
      <w:marLeft w:val="0"/>
      <w:marRight w:val="0"/>
      <w:marTop w:val="0"/>
      <w:marBottom w:val="0"/>
      <w:divBdr>
        <w:top w:val="none" w:sz="0" w:space="0" w:color="auto"/>
        <w:left w:val="none" w:sz="0" w:space="0" w:color="auto"/>
        <w:bottom w:val="none" w:sz="0" w:space="0" w:color="auto"/>
        <w:right w:val="none" w:sz="0" w:space="0" w:color="auto"/>
      </w:divBdr>
    </w:div>
    <w:div w:id="1470779892">
      <w:bodyDiv w:val="1"/>
      <w:marLeft w:val="0"/>
      <w:marRight w:val="0"/>
      <w:marTop w:val="0"/>
      <w:marBottom w:val="0"/>
      <w:divBdr>
        <w:top w:val="none" w:sz="0" w:space="0" w:color="auto"/>
        <w:left w:val="none" w:sz="0" w:space="0" w:color="auto"/>
        <w:bottom w:val="none" w:sz="0" w:space="0" w:color="auto"/>
        <w:right w:val="none" w:sz="0" w:space="0" w:color="auto"/>
      </w:divBdr>
    </w:div>
    <w:div w:id="1499729269">
      <w:bodyDiv w:val="1"/>
      <w:marLeft w:val="0"/>
      <w:marRight w:val="0"/>
      <w:marTop w:val="0"/>
      <w:marBottom w:val="0"/>
      <w:divBdr>
        <w:top w:val="none" w:sz="0" w:space="0" w:color="auto"/>
        <w:left w:val="none" w:sz="0" w:space="0" w:color="auto"/>
        <w:bottom w:val="none" w:sz="0" w:space="0" w:color="auto"/>
        <w:right w:val="none" w:sz="0" w:space="0" w:color="auto"/>
      </w:divBdr>
    </w:div>
    <w:div w:id="1531260878">
      <w:bodyDiv w:val="1"/>
      <w:marLeft w:val="0"/>
      <w:marRight w:val="0"/>
      <w:marTop w:val="0"/>
      <w:marBottom w:val="0"/>
      <w:divBdr>
        <w:top w:val="none" w:sz="0" w:space="0" w:color="auto"/>
        <w:left w:val="none" w:sz="0" w:space="0" w:color="auto"/>
        <w:bottom w:val="none" w:sz="0" w:space="0" w:color="auto"/>
        <w:right w:val="none" w:sz="0" w:space="0" w:color="auto"/>
      </w:divBdr>
    </w:div>
    <w:div w:id="1531409786">
      <w:bodyDiv w:val="1"/>
      <w:marLeft w:val="0"/>
      <w:marRight w:val="0"/>
      <w:marTop w:val="0"/>
      <w:marBottom w:val="0"/>
      <w:divBdr>
        <w:top w:val="none" w:sz="0" w:space="0" w:color="auto"/>
        <w:left w:val="none" w:sz="0" w:space="0" w:color="auto"/>
        <w:bottom w:val="none" w:sz="0" w:space="0" w:color="auto"/>
        <w:right w:val="none" w:sz="0" w:space="0" w:color="auto"/>
      </w:divBdr>
    </w:div>
    <w:div w:id="1533955684">
      <w:bodyDiv w:val="1"/>
      <w:marLeft w:val="0"/>
      <w:marRight w:val="0"/>
      <w:marTop w:val="0"/>
      <w:marBottom w:val="0"/>
      <w:divBdr>
        <w:top w:val="none" w:sz="0" w:space="0" w:color="auto"/>
        <w:left w:val="none" w:sz="0" w:space="0" w:color="auto"/>
        <w:bottom w:val="none" w:sz="0" w:space="0" w:color="auto"/>
        <w:right w:val="none" w:sz="0" w:space="0" w:color="auto"/>
      </w:divBdr>
    </w:div>
    <w:div w:id="1549683755">
      <w:bodyDiv w:val="1"/>
      <w:marLeft w:val="0"/>
      <w:marRight w:val="0"/>
      <w:marTop w:val="0"/>
      <w:marBottom w:val="0"/>
      <w:divBdr>
        <w:top w:val="none" w:sz="0" w:space="0" w:color="auto"/>
        <w:left w:val="none" w:sz="0" w:space="0" w:color="auto"/>
        <w:bottom w:val="none" w:sz="0" w:space="0" w:color="auto"/>
        <w:right w:val="none" w:sz="0" w:space="0" w:color="auto"/>
      </w:divBdr>
    </w:div>
    <w:div w:id="1571190811">
      <w:bodyDiv w:val="1"/>
      <w:marLeft w:val="0"/>
      <w:marRight w:val="0"/>
      <w:marTop w:val="0"/>
      <w:marBottom w:val="0"/>
      <w:divBdr>
        <w:top w:val="none" w:sz="0" w:space="0" w:color="auto"/>
        <w:left w:val="none" w:sz="0" w:space="0" w:color="auto"/>
        <w:bottom w:val="none" w:sz="0" w:space="0" w:color="auto"/>
        <w:right w:val="none" w:sz="0" w:space="0" w:color="auto"/>
      </w:divBdr>
    </w:div>
    <w:div w:id="1604875976">
      <w:bodyDiv w:val="1"/>
      <w:marLeft w:val="0"/>
      <w:marRight w:val="0"/>
      <w:marTop w:val="0"/>
      <w:marBottom w:val="0"/>
      <w:divBdr>
        <w:top w:val="none" w:sz="0" w:space="0" w:color="auto"/>
        <w:left w:val="none" w:sz="0" w:space="0" w:color="auto"/>
        <w:bottom w:val="none" w:sz="0" w:space="0" w:color="auto"/>
        <w:right w:val="none" w:sz="0" w:space="0" w:color="auto"/>
      </w:divBdr>
    </w:div>
    <w:div w:id="1664122116">
      <w:bodyDiv w:val="1"/>
      <w:marLeft w:val="0"/>
      <w:marRight w:val="0"/>
      <w:marTop w:val="0"/>
      <w:marBottom w:val="0"/>
      <w:divBdr>
        <w:top w:val="none" w:sz="0" w:space="0" w:color="auto"/>
        <w:left w:val="none" w:sz="0" w:space="0" w:color="auto"/>
        <w:bottom w:val="none" w:sz="0" w:space="0" w:color="auto"/>
        <w:right w:val="none" w:sz="0" w:space="0" w:color="auto"/>
      </w:divBdr>
    </w:div>
    <w:div w:id="1677883187">
      <w:bodyDiv w:val="1"/>
      <w:marLeft w:val="0"/>
      <w:marRight w:val="0"/>
      <w:marTop w:val="0"/>
      <w:marBottom w:val="0"/>
      <w:divBdr>
        <w:top w:val="none" w:sz="0" w:space="0" w:color="auto"/>
        <w:left w:val="none" w:sz="0" w:space="0" w:color="auto"/>
        <w:bottom w:val="none" w:sz="0" w:space="0" w:color="auto"/>
        <w:right w:val="none" w:sz="0" w:space="0" w:color="auto"/>
      </w:divBdr>
    </w:div>
    <w:div w:id="1782644744">
      <w:bodyDiv w:val="1"/>
      <w:marLeft w:val="0"/>
      <w:marRight w:val="0"/>
      <w:marTop w:val="0"/>
      <w:marBottom w:val="0"/>
      <w:divBdr>
        <w:top w:val="none" w:sz="0" w:space="0" w:color="auto"/>
        <w:left w:val="none" w:sz="0" w:space="0" w:color="auto"/>
        <w:bottom w:val="none" w:sz="0" w:space="0" w:color="auto"/>
        <w:right w:val="none" w:sz="0" w:space="0" w:color="auto"/>
      </w:divBdr>
    </w:div>
    <w:div w:id="1953658942">
      <w:bodyDiv w:val="1"/>
      <w:marLeft w:val="0"/>
      <w:marRight w:val="0"/>
      <w:marTop w:val="0"/>
      <w:marBottom w:val="0"/>
      <w:divBdr>
        <w:top w:val="none" w:sz="0" w:space="0" w:color="auto"/>
        <w:left w:val="none" w:sz="0" w:space="0" w:color="auto"/>
        <w:bottom w:val="none" w:sz="0" w:space="0" w:color="auto"/>
        <w:right w:val="none" w:sz="0" w:space="0" w:color="auto"/>
      </w:divBdr>
    </w:div>
    <w:div w:id="1958289114">
      <w:bodyDiv w:val="1"/>
      <w:marLeft w:val="0"/>
      <w:marRight w:val="0"/>
      <w:marTop w:val="0"/>
      <w:marBottom w:val="0"/>
      <w:divBdr>
        <w:top w:val="none" w:sz="0" w:space="0" w:color="auto"/>
        <w:left w:val="none" w:sz="0" w:space="0" w:color="auto"/>
        <w:bottom w:val="none" w:sz="0" w:space="0" w:color="auto"/>
        <w:right w:val="none" w:sz="0" w:space="0" w:color="auto"/>
      </w:divBdr>
    </w:div>
    <w:div w:id="1976519988">
      <w:bodyDiv w:val="1"/>
      <w:marLeft w:val="0"/>
      <w:marRight w:val="0"/>
      <w:marTop w:val="0"/>
      <w:marBottom w:val="0"/>
      <w:divBdr>
        <w:top w:val="none" w:sz="0" w:space="0" w:color="auto"/>
        <w:left w:val="none" w:sz="0" w:space="0" w:color="auto"/>
        <w:bottom w:val="none" w:sz="0" w:space="0" w:color="auto"/>
        <w:right w:val="none" w:sz="0" w:space="0" w:color="auto"/>
      </w:divBdr>
    </w:div>
    <w:div w:id="1987585712">
      <w:bodyDiv w:val="1"/>
      <w:marLeft w:val="0"/>
      <w:marRight w:val="0"/>
      <w:marTop w:val="0"/>
      <w:marBottom w:val="0"/>
      <w:divBdr>
        <w:top w:val="none" w:sz="0" w:space="0" w:color="auto"/>
        <w:left w:val="none" w:sz="0" w:space="0" w:color="auto"/>
        <w:bottom w:val="none" w:sz="0" w:space="0" w:color="auto"/>
        <w:right w:val="none" w:sz="0" w:space="0" w:color="auto"/>
      </w:divBdr>
    </w:div>
    <w:div w:id="1994329359">
      <w:bodyDiv w:val="1"/>
      <w:marLeft w:val="0"/>
      <w:marRight w:val="0"/>
      <w:marTop w:val="0"/>
      <w:marBottom w:val="0"/>
      <w:divBdr>
        <w:top w:val="none" w:sz="0" w:space="0" w:color="auto"/>
        <w:left w:val="none" w:sz="0" w:space="0" w:color="auto"/>
        <w:bottom w:val="none" w:sz="0" w:space="0" w:color="auto"/>
        <w:right w:val="none" w:sz="0" w:space="0" w:color="auto"/>
      </w:divBdr>
    </w:div>
    <w:div w:id="2043675532">
      <w:bodyDiv w:val="1"/>
      <w:marLeft w:val="0"/>
      <w:marRight w:val="0"/>
      <w:marTop w:val="0"/>
      <w:marBottom w:val="0"/>
      <w:divBdr>
        <w:top w:val="none" w:sz="0" w:space="0" w:color="auto"/>
        <w:left w:val="none" w:sz="0" w:space="0" w:color="auto"/>
        <w:bottom w:val="none" w:sz="0" w:space="0" w:color="auto"/>
        <w:right w:val="none" w:sz="0" w:space="0" w:color="auto"/>
      </w:divBdr>
    </w:div>
    <w:div w:id="2071266947">
      <w:bodyDiv w:val="1"/>
      <w:marLeft w:val="0"/>
      <w:marRight w:val="0"/>
      <w:marTop w:val="0"/>
      <w:marBottom w:val="0"/>
      <w:divBdr>
        <w:top w:val="none" w:sz="0" w:space="0" w:color="auto"/>
        <w:left w:val="none" w:sz="0" w:space="0" w:color="auto"/>
        <w:bottom w:val="none" w:sz="0" w:space="0" w:color="auto"/>
        <w:right w:val="none" w:sz="0" w:space="0" w:color="auto"/>
      </w:divBdr>
    </w:div>
    <w:div w:id="2101827138">
      <w:bodyDiv w:val="1"/>
      <w:marLeft w:val="0"/>
      <w:marRight w:val="0"/>
      <w:marTop w:val="0"/>
      <w:marBottom w:val="0"/>
      <w:divBdr>
        <w:top w:val="none" w:sz="0" w:space="0" w:color="auto"/>
        <w:left w:val="none" w:sz="0" w:space="0" w:color="auto"/>
        <w:bottom w:val="none" w:sz="0" w:space="0" w:color="auto"/>
        <w:right w:val="none" w:sz="0" w:space="0" w:color="auto"/>
      </w:divBdr>
    </w:div>
    <w:div w:id="2117402898">
      <w:bodyDiv w:val="1"/>
      <w:marLeft w:val="0"/>
      <w:marRight w:val="0"/>
      <w:marTop w:val="0"/>
      <w:marBottom w:val="0"/>
      <w:divBdr>
        <w:top w:val="none" w:sz="0" w:space="0" w:color="auto"/>
        <w:left w:val="none" w:sz="0" w:space="0" w:color="auto"/>
        <w:bottom w:val="none" w:sz="0" w:space="0" w:color="auto"/>
        <w:right w:val="none" w:sz="0" w:space="0" w:color="auto"/>
      </w:divBdr>
    </w:div>
    <w:div w:id="2138989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BAD396-8F53-499F-BD28-480DC9AAB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7</Pages>
  <Words>2197</Words>
  <Characters>12525</Characters>
  <Application>Microsoft Office Word</Application>
  <DocSecurity>0</DocSecurity>
  <Lines>104</Lines>
  <Paragraphs>29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Hewlett-Packard Company</Company>
  <LinksUpToDate>false</LinksUpToDate>
  <CharactersWithSpaces>14693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Snježana Sikirić</dc:creator>
  <cp:lastModifiedBy>Jasna Perhat</cp:lastModifiedBy>
  <cp:revision>16</cp:revision>
  <cp:lastPrinted>2018-07-10T15:26:00Z</cp:lastPrinted>
  <dcterms:created xsi:type="dcterms:W3CDTF">2017-11-03T10:01:00Z</dcterms:created>
  <dcterms:modified xsi:type="dcterms:W3CDTF">2018-12-10T10:35:00Z</dcterms:modified>
</cp:coreProperties>
</file>